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5A97" w14:textId="1AB6FB2B" w:rsidR="00A820F5" w:rsidRDefault="00A820F5" w:rsidP="00A820F5">
      <w:pPr>
        <w:tabs>
          <w:tab w:val="left" w:pos="2552"/>
        </w:tabs>
        <w:rPr>
          <w:rFonts w:ascii="Arial Bold" w:hAnsi="Arial Bold"/>
          <w:sz w:val="28"/>
          <w:szCs w:val="28"/>
        </w:rPr>
      </w:pPr>
      <w:r>
        <w:rPr>
          <w:rFonts w:ascii="Arial Bold" w:hAnsi="Arial Bold"/>
          <w:noProof/>
          <w:color w:val="1A5EAF"/>
          <w:sz w:val="24"/>
          <w:lang w:eastAsia="en-GB"/>
        </w:rPr>
        <w:drawing>
          <wp:anchor distT="0" distB="0" distL="114300" distR="114300" simplePos="0" relativeHeight="251658240" behindDoc="0" locked="0" layoutInCell="1" allowOverlap="1" wp14:anchorId="78CE6FD1" wp14:editId="22A4A4E8">
            <wp:simplePos x="0" y="0"/>
            <wp:positionH relativeFrom="column">
              <wp:posOffset>0</wp:posOffset>
            </wp:positionH>
            <wp:positionV relativeFrom="paragraph">
              <wp:posOffset>206375</wp:posOffset>
            </wp:positionV>
            <wp:extent cx="1893570" cy="650875"/>
            <wp:effectExtent l="0" t="0" r="0" b="0"/>
            <wp:wrapSquare wrapText="bothSides"/>
            <wp:docPr id="1" name="Picture 1" descr="T:\International Competition\Pre Wimbledon Events\Nottingham\2019\Logos\LTA Logos 2019\LTA_ACE_Logos_Core_AW\JPEGS (CMYK)\LTA_ACE_Logos_Core_Landscape_Positive_CMYK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nternational Competition\Pre Wimbledon Events\Nottingham\2019\Logos\LTA Logos 2019\LTA_ACE_Logos_Core_AW\JPEGS (CMYK)\LTA_ACE_Logos_Core_Landscape_Positive_CMYK_A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3570" cy="650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CDF88" w14:textId="77777777" w:rsidR="00A820F5" w:rsidRDefault="00A820F5" w:rsidP="00A820F5">
      <w:pPr>
        <w:tabs>
          <w:tab w:val="left" w:pos="2552"/>
        </w:tabs>
        <w:rPr>
          <w:rFonts w:ascii="Arial Bold" w:hAnsi="Arial Bold"/>
          <w:sz w:val="28"/>
          <w:szCs w:val="28"/>
        </w:rPr>
      </w:pPr>
    </w:p>
    <w:p w14:paraId="78F8B800" w14:textId="77777777" w:rsidR="00A820F5" w:rsidRDefault="00A820F5" w:rsidP="00A820F5">
      <w:pPr>
        <w:tabs>
          <w:tab w:val="left" w:pos="2552"/>
        </w:tabs>
        <w:rPr>
          <w:rFonts w:ascii="Arial Bold" w:hAnsi="Arial Bold"/>
          <w:sz w:val="28"/>
          <w:szCs w:val="28"/>
        </w:rPr>
      </w:pPr>
    </w:p>
    <w:p w14:paraId="414CC4DC" w14:textId="77777777" w:rsidR="00A820F5" w:rsidRDefault="00A820F5" w:rsidP="00A820F5">
      <w:pPr>
        <w:tabs>
          <w:tab w:val="left" w:pos="2552"/>
        </w:tabs>
        <w:rPr>
          <w:rFonts w:ascii="Arial Bold" w:hAnsi="Arial Bold"/>
          <w:sz w:val="28"/>
          <w:szCs w:val="28"/>
        </w:rPr>
      </w:pPr>
    </w:p>
    <w:p w14:paraId="7630971D" w14:textId="77777777" w:rsidR="00A820F5" w:rsidRDefault="00A820F5" w:rsidP="00A820F5">
      <w:pPr>
        <w:tabs>
          <w:tab w:val="left" w:pos="2552"/>
        </w:tabs>
        <w:rPr>
          <w:rFonts w:ascii="Arial Bold" w:hAnsi="Arial Bold"/>
          <w:sz w:val="28"/>
          <w:szCs w:val="28"/>
        </w:rPr>
      </w:pPr>
    </w:p>
    <w:p w14:paraId="355B62E5" w14:textId="1964119D" w:rsidR="00A820F5" w:rsidRPr="00A820F5" w:rsidRDefault="00A820F5" w:rsidP="00A820F5">
      <w:pPr>
        <w:tabs>
          <w:tab w:val="left" w:pos="2552"/>
        </w:tabs>
        <w:rPr>
          <w:rFonts w:ascii="Arial Bold" w:hAnsi="Arial Bold"/>
          <w:color w:val="365F91" w:themeColor="accent1" w:themeShade="BF"/>
          <w:sz w:val="28"/>
          <w:szCs w:val="28"/>
        </w:rPr>
      </w:pPr>
      <w:r w:rsidRPr="00A820F5">
        <w:rPr>
          <w:rFonts w:ascii="Arial Bold" w:hAnsi="Arial Bold"/>
          <w:color w:val="365F91" w:themeColor="accent1" w:themeShade="BF"/>
          <w:sz w:val="28"/>
          <w:szCs w:val="28"/>
        </w:rPr>
        <w:t>Event Manager</w:t>
      </w:r>
      <w:r w:rsidR="0042343B">
        <w:rPr>
          <w:rFonts w:ascii="Arial Bold" w:hAnsi="Arial Bold"/>
          <w:color w:val="365F91" w:themeColor="accent1" w:themeShade="BF"/>
          <w:sz w:val="28"/>
          <w:szCs w:val="28"/>
        </w:rPr>
        <w:t xml:space="preserve"> </w:t>
      </w:r>
    </w:p>
    <w:p w14:paraId="0DEDC256" w14:textId="77777777" w:rsidR="00A820F5" w:rsidRPr="0077460E" w:rsidRDefault="00A820F5" w:rsidP="00A820F5">
      <w:pPr>
        <w:tabs>
          <w:tab w:val="left" w:pos="2552"/>
        </w:tabs>
        <w:rPr>
          <w:rFonts w:ascii="Arial Bold" w:hAnsi="Arial Bold"/>
          <w:b/>
          <w:sz w:val="24"/>
        </w:rPr>
      </w:pPr>
    </w:p>
    <w:p w14:paraId="75451A3B" w14:textId="77777777" w:rsidR="00A820F5" w:rsidRPr="00857F25" w:rsidRDefault="00A820F5" w:rsidP="00A820F5">
      <w:pPr>
        <w:tabs>
          <w:tab w:val="left" w:pos="2552"/>
        </w:tabs>
        <w:spacing w:after="100" w:afterAutospacing="1"/>
        <w:rPr>
          <w:rFonts w:ascii="Arial Bold" w:hAnsi="Arial Bold"/>
          <w:b/>
          <w:szCs w:val="22"/>
        </w:rPr>
      </w:pPr>
      <w:r w:rsidRPr="00857F25">
        <w:rPr>
          <w:rFonts w:ascii="Arial Bold" w:hAnsi="Arial Bold"/>
          <w:b/>
          <w:szCs w:val="22"/>
        </w:rPr>
        <w:t>Responsible to</w:t>
      </w:r>
      <w:r w:rsidRPr="00857F25">
        <w:rPr>
          <w:rFonts w:ascii="Arial Bold" w:hAnsi="Arial Bold"/>
          <w:b/>
          <w:szCs w:val="22"/>
        </w:rPr>
        <w:tab/>
      </w:r>
      <w:r w:rsidRPr="00D324EA">
        <w:rPr>
          <w:rFonts w:ascii="Arial Bold" w:hAnsi="Arial Bold"/>
          <w:szCs w:val="22"/>
        </w:rPr>
        <w:t>Head of Event Operations</w:t>
      </w:r>
    </w:p>
    <w:p w14:paraId="770C4417" w14:textId="77777777" w:rsidR="00A820F5" w:rsidRDefault="00A820F5" w:rsidP="00A820F5">
      <w:pPr>
        <w:tabs>
          <w:tab w:val="left" w:pos="2552"/>
        </w:tabs>
        <w:ind w:left="2552" w:hanging="2552"/>
        <w:rPr>
          <w:rFonts w:ascii="Arial Bold" w:hAnsi="Arial Bold"/>
          <w:szCs w:val="22"/>
        </w:rPr>
      </w:pPr>
      <w:r>
        <w:rPr>
          <w:rFonts w:ascii="Arial Bold" w:hAnsi="Arial Bold"/>
          <w:b/>
          <w:szCs w:val="22"/>
        </w:rPr>
        <w:t>Location</w:t>
      </w:r>
      <w:r>
        <w:rPr>
          <w:rFonts w:ascii="Arial Bold" w:hAnsi="Arial Bold"/>
          <w:b/>
          <w:szCs w:val="22"/>
        </w:rPr>
        <w:tab/>
      </w:r>
      <w:r w:rsidRPr="00857F25">
        <w:rPr>
          <w:rFonts w:ascii="Arial Bold" w:hAnsi="Arial Bold"/>
          <w:szCs w:val="22"/>
        </w:rPr>
        <w:t>The National Tennis Centre, Roehampton</w:t>
      </w:r>
      <w:r>
        <w:rPr>
          <w:rFonts w:ascii="Arial Bold" w:hAnsi="Arial Bold"/>
          <w:szCs w:val="22"/>
        </w:rPr>
        <w:t>,</w:t>
      </w:r>
      <w:r w:rsidRPr="00857F25">
        <w:rPr>
          <w:rFonts w:ascii="Arial Bold" w:hAnsi="Arial Bold"/>
          <w:szCs w:val="22"/>
        </w:rPr>
        <w:t xml:space="preserve"> on-site at </w:t>
      </w:r>
      <w:r>
        <w:rPr>
          <w:rFonts w:ascii="Arial Bold" w:hAnsi="Arial Bold"/>
          <w:szCs w:val="22"/>
        </w:rPr>
        <w:t xml:space="preserve">LTA tournament venues </w:t>
      </w:r>
      <w:r w:rsidRPr="00857F25">
        <w:rPr>
          <w:rFonts w:ascii="Arial Bold" w:hAnsi="Arial Bold"/>
          <w:szCs w:val="22"/>
        </w:rPr>
        <w:t>as required</w:t>
      </w:r>
    </w:p>
    <w:p w14:paraId="2C9D0D89" w14:textId="657B49C5" w:rsidR="00A820F5" w:rsidRDefault="00A820F5" w:rsidP="00A820F5">
      <w:pPr>
        <w:tabs>
          <w:tab w:val="left" w:pos="2552"/>
        </w:tabs>
        <w:ind w:left="2552" w:hanging="2552"/>
        <w:rPr>
          <w:rFonts w:ascii="Arial Bold" w:hAnsi="Arial Bold"/>
          <w:szCs w:val="22"/>
        </w:rPr>
      </w:pPr>
      <w:r>
        <w:rPr>
          <w:rFonts w:ascii="Arial Bold" w:hAnsi="Arial Bold"/>
          <w:b/>
          <w:szCs w:val="22"/>
        </w:rPr>
        <w:tab/>
      </w:r>
      <w:r>
        <w:rPr>
          <w:rFonts w:eastAsia="Times New Roman"/>
          <w:i/>
          <w:iCs/>
        </w:rPr>
        <w:t xml:space="preserve">(with the requirement to work from the NTC at least </w:t>
      </w:r>
      <w:r w:rsidR="00FA0E91">
        <w:rPr>
          <w:rFonts w:eastAsia="Times New Roman"/>
          <w:i/>
          <w:iCs/>
        </w:rPr>
        <w:t>4</w:t>
      </w:r>
      <w:r>
        <w:rPr>
          <w:rFonts w:eastAsia="Times New Roman"/>
          <w:i/>
          <w:iCs/>
        </w:rPr>
        <w:t xml:space="preserve"> days each week)</w:t>
      </w:r>
      <w:r w:rsidRPr="00857F25">
        <w:rPr>
          <w:rFonts w:ascii="Arial Bold" w:hAnsi="Arial Bold"/>
          <w:szCs w:val="22"/>
        </w:rPr>
        <w:t xml:space="preserve"> </w:t>
      </w:r>
    </w:p>
    <w:p w14:paraId="201CF8E5" w14:textId="77777777" w:rsidR="00A820F5" w:rsidRDefault="00A820F5" w:rsidP="00A820F5">
      <w:pPr>
        <w:tabs>
          <w:tab w:val="left" w:pos="2552"/>
        </w:tabs>
        <w:ind w:left="2552" w:hanging="2552"/>
        <w:rPr>
          <w:rFonts w:ascii="Arial Bold" w:hAnsi="Arial Bold"/>
          <w:szCs w:val="22"/>
        </w:rPr>
      </w:pPr>
    </w:p>
    <w:p w14:paraId="12851E8B" w14:textId="5BB3F887" w:rsidR="00A820F5" w:rsidRDefault="00A820F5" w:rsidP="00A820F5">
      <w:pPr>
        <w:tabs>
          <w:tab w:val="left" w:pos="2552"/>
        </w:tabs>
        <w:ind w:left="2552" w:hanging="2552"/>
        <w:rPr>
          <w:rFonts w:ascii="Arial Bold" w:hAnsi="Arial Bold"/>
          <w:szCs w:val="22"/>
        </w:rPr>
      </w:pPr>
      <w:r>
        <w:rPr>
          <w:rFonts w:ascii="Arial Bold" w:hAnsi="Arial Bold"/>
          <w:szCs w:val="22"/>
        </w:rPr>
        <w:t>Salary</w:t>
      </w:r>
      <w:r>
        <w:rPr>
          <w:rFonts w:ascii="Arial Bold" w:hAnsi="Arial Bold"/>
          <w:szCs w:val="22"/>
        </w:rPr>
        <w:tab/>
      </w:r>
      <w:r w:rsidR="0050770F">
        <w:rPr>
          <w:rFonts w:ascii="Arial Bold" w:hAnsi="Arial Bold"/>
          <w:szCs w:val="22"/>
        </w:rPr>
        <w:t>Competitive salary &amp; benefits</w:t>
      </w:r>
    </w:p>
    <w:p w14:paraId="17F17A90" w14:textId="77777777" w:rsidR="00A820F5" w:rsidRDefault="00A820F5" w:rsidP="00A820F5">
      <w:pPr>
        <w:tabs>
          <w:tab w:val="left" w:pos="2552"/>
        </w:tabs>
        <w:ind w:left="2552" w:hanging="2552"/>
        <w:rPr>
          <w:rFonts w:ascii="Arial Bold" w:hAnsi="Arial Bold"/>
          <w:szCs w:val="22"/>
        </w:rPr>
      </w:pPr>
    </w:p>
    <w:p w14:paraId="25F7A567" w14:textId="77777777" w:rsidR="00A820F5" w:rsidRPr="00A820F5" w:rsidRDefault="00A820F5" w:rsidP="00A820F5">
      <w:pPr>
        <w:pStyle w:val="Heading2"/>
        <w:jc w:val="both"/>
        <w:rPr>
          <w:color w:val="365F91" w:themeColor="accent1" w:themeShade="BF"/>
          <w:sz w:val="20"/>
          <w:szCs w:val="20"/>
        </w:rPr>
      </w:pPr>
      <w:r w:rsidRPr="00A820F5">
        <w:rPr>
          <w:color w:val="365F91" w:themeColor="accent1" w:themeShade="BF"/>
          <w:sz w:val="20"/>
          <w:szCs w:val="20"/>
        </w:rPr>
        <w:t>About the role</w:t>
      </w:r>
    </w:p>
    <w:p w14:paraId="28913803" w14:textId="77777777" w:rsidR="00A820F5" w:rsidRPr="009603C1" w:rsidRDefault="00A820F5" w:rsidP="00A820F5">
      <w:pPr>
        <w:rPr>
          <w:sz w:val="20"/>
          <w:szCs w:val="20"/>
        </w:rPr>
      </w:pPr>
    </w:p>
    <w:p w14:paraId="661E8B87" w14:textId="7747BD4C" w:rsidR="00A820F5" w:rsidRPr="005C7D52" w:rsidRDefault="00A820F5" w:rsidP="00A820F5">
      <w:pPr>
        <w:spacing w:line="276" w:lineRule="auto"/>
        <w:jc w:val="both"/>
        <w:rPr>
          <w:iCs/>
          <w:sz w:val="20"/>
          <w:szCs w:val="20"/>
        </w:rPr>
      </w:pPr>
      <w:r w:rsidRPr="005C7D52">
        <w:rPr>
          <w:iCs/>
          <w:sz w:val="20"/>
          <w:szCs w:val="20"/>
        </w:rPr>
        <w:t xml:space="preserve">The LTA’s vision is “Tennis Opened Up” and its mission is to make tennis Relevant, Accessible, Welcoming and Enjoyable. The </w:t>
      </w:r>
      <w:r w:rsidR="00A0765E" w:rsidRPr="005C7D52">
        <w:rPr>
          <w:iCs/>
          <w:sz w:val="20"/>
          <w:szCs w:val="20"/>
        </w:rPr>
        <w:t>Commercial and Operations Directorate</w:t>
      </w:r>
      <w:r w:rsidRPr="005C7D52">
        <w:rPr>
          <w:iCs/>
          <w:sz w:val="20"/>
          <w:szCs w:val="20"/>
        </w:rPr>
        <w:t xml:space="preserve"> are responsible for delivering the LTA’s programme of </w:t>
      </w:r>
      <w:r w:rsidR="00CC42DA" w:rsidRPr="005C7D52">
        <w:rPr>
          <w:iCs/>
          <w:sz w:val="20"/>
          <w:szCs w:val="20"/>
        </w:rPr>
        <w:t xml:space="preserve">Major Events, </w:t>
      </w:r>
      <w:r w:rsidRPr="005C7D52">
        <w:rPr>
          <w:iCs/>
          <w:sz w:val="20"/>
          <w:szCs w:val="20"/>
        </w:rPr>
        <w:t xml:space="preserve">driving visibility and enjoyment to new and existing audiences. The Events Manager will play a vital role in supporting the delivery of the operational elements of the </w:t>
      </w:r>
      <w:r w:rsidR="00CC42DA" w:rsidRPr="005C7D52">
        <w:rPr>
          <w:iCs/>
          <w:sz w:val="20"/>
          <w:szCs w:val="20"/>
        </w:rPr>
        <w:t xml:space="preserve">HSBC Championships at The </w:t>
      </w:r>
      <w:r w:rsidRPr="005C7D52">
        <w:rPr>
          <w:iCs/>
          <w:sz w:val="20"/>
          <w:szCs w:val="20"/>
        </w:rPr>
        <w:t>Queens, providing support to the team for the successful delivery of these key operational projects.</w:t>
      </w:r>
      <w:r w:rsidR="00F37AE8" w:rsidRPr="005C7D52">
        <w:rPr>
          <w:iCs/>
          <w:sz w:val="20"/>
          <w:szCs w:val="20"/>
        </w:rPr>
        <w:t xml:space="preserve">  </w:t>
      </w:r>
    </w:p>
    <w:p w14:paraId="3CDB9BFA" w14:textId="77777777" w:rsidR="00A820F5" w:rsidRPr="005C7D52" w:rsidRDefault="00A820F5" w:rsidP="00A820F5">
      <w:pPr>
        <w:spacing w:line="276" w:lineRule="auto"/>
        <w:jc w:val="both"/>
        <w:rPr>
          <w:rFonts w:cs="Arial"/>
          <w:sz w:val="20"/>
          <w:szCs w:val="20"/>
          <w:lang w:val="en-US"/>
        </w:rPr>
      </w:pPr>
    </w:p>
    <w:p w14:paraId="4FFB88CE" w14:textId="77777777" w:rsidR="00A820F5" w:rsidRPr="005C7D52" w:rsidRDefault="00A820F5" w:rsidP="00A820F5">
      <w:pPr>
        <w:jc w:val="both"/>
        <w:rPr>
          <w:iCs/>
          <w:sz w:val="20"/>
          <w:szCs w:val="20"/>
        </w:rPr>
      </w:pPr>
      <w:r w:rsidRPr="005C7D52">
        <w:rPr>
          <w:iCs/>
          <w:sz w:val="20"/>
          <w:szCs w:val="20"/>
        </w:rPr>
        <w:t>The LTA, through its vision “Tennis Opened up”, is committed to creating a diverse environment where all colleagues feel included and a strong sense of belonging. We are proud to actively invite applications from all candidates who meet the essential criteria and are able to work in the UK, and we commit that everyone will receive equal consideration for employment irrespective of your ethnicity, religion, sex, gender identity, sexual orientation, marital or civil partnership status, pregnancy or maternity status, disability or age. We also operate a flexible working environment where all colleagues are able to discuss their working needs with their manager or the People Team at any time.</w:t>
      </w:r>
    </w:p>
    <w:p w14:paraId="195D82CA" w14:textId="77777777" w:rsidR="00DD3E33" w:rsidRDefault="00DD3E33" w:rsidP="00A820F5">
      <w:pPr>
        <w:jc w:val="both"/>
        <w:rPr>
          <w:iCs/>
        </w:rPr>
      </w:pPr>
    </w:p>
    <w:p w14:paraId="2BB7F4D6" w14:textId="77777777" w:rsidR="00DD3E33" w:rsidRDefault="00DD3E33" w:rsidP="00347C33">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4F81BD"/>
          <w:sz w:val="22"/>
          <w:szCs w:val="22"/>
          <w:lang w:eastAsia="en-GB" w:bidi="en-GB"/>
        </w:rPr>
      </w:pPr>
      <w:r>
        <w:rPr>
          <w:color w:val="4F81BD"/>
          <w:sz w:val="22"/>
          <w:szCs w:val="22"/>
          <w:lang w:eastAsia="en-GB" w:bidi="en-GB"/>
        </w:rPr>
        <w:t>Role overview</w:t>
      </w:r>
    </w:p>
    <w:p w14:paraId="5B2C6A30" w14:textId="1444123A" w:rsidR="00DD3E33" w:rsidRPr="008F52B3" w:rsidRDefault="00DD3E33" w:rsidP="00347C33">
      <w:pPr>
        <w:jc w:val="both"/>
        <w:rPr>
          <w:iCs/>
        </w:rPr>
      </w:pPr>
      <w:r w:rsidRPr="008F52B3">
        <w:rPr>
          <w:sz w:val="20"/>
          <w:szCs w:val="20"/>
          <w:lang w:eastAsia="en-GB" w:bidi="en-GB"/>
        </w:rPr>
        <w:t xml:space="preserve">We have an exciting opportunity for an experienced Event Manager with 5+ years of management level work experience within Events, to work closely with the </w:t>
      </w:r>
      <w:r w:rsidR="00DA113A">
        <w:rPr>
          <w:sz w:val="20"/>
          <w:szCs w:val="20"/>
          <w:lang w:eastAsia="en-GB" w:bidi="en-GB"/>
        </w:rPr>
        <w:t>Head of Event Operations</w:t>
      </w:r>
      <w:r w:rsidRPr="008F52B3">
        <w:rPr>
          <w:sz w:val="20"/>
          <w:szCs w:val="20"/>
          <w:lang w:eastAsia="en-GB" w:bidi="en-GB"/>
        </w:rPr>
        <w:t xml:space="preserve"> to deliver the </w:t>
      </w:r>
      <w:r w:rsidR="000F663D" w:rsidRPr="008F52B3">
        <w:rPr>
          <w:sz w:val="20"/>
          <w:szCs w:val="20"/>
          <w:lang w:eastAsia="en-GB" w:bidi="en-GB"/>
        </w:rPr>
        <w:t>HSBC Championships</w:t>
      </w:r>
      <w:r w:rsidRPr="008F52B3">
        <w:rPr>
          <w:sz w:val="20"/>
          <w:szCs w:val="20"/>
          <w:lang w:eastAsia="en-GB" w:bidi="en-GB"/>
        </w:rPr>
        <w:t xml:space="preserve"> consisting of WTA</w:t>
      </w:r>
      <w:r w:rsidR="00A8640B" w:rsidRPr="008F52B3">
        <w:rPr>
          <w:sz w:val="20"/>
          <w:szCs w:val="20"/>
          <w:lang w:eastAsia="en-GB" w:bidi="en-GB"/>
        </w:rPr>
        <w:t>50</w:t>
      </w:r>
      <w:r w:rsidRPr="008F52B3">
        <w:rPr>
          <w:sz w:val="20"/>
          <w:szCs w:val="20"/>
          <w:lang w:eastAsia="en-GB" w:bidi="en-GB"/>
        </w:rPr>
        <w:t>0 and ATP</w:t>
      </w:r>
      <w:r w:rsidR="00E47D67" w:rsidRPr="008F52B3">
        <w:rPr>
          <w:sz w:val="20"/>
          <w:szCs w:val="20"/>
          <w:lang w:eastAsia="en-GB" w:bidi="en-GB"/>
        </w:rPr>
        <w:t>50</w:t>
      </w:r>
      <w:r w:rsidRPr="008F52B3">
        <w:rPr>
          <w:sz w:val="20"/>
          <w:szCs w:val="20"/>
          <w:lang w:eastAsia="en-GB" w:bidi="en-GB"/>
        </w:rPr>
        <w:t>0 events. The annual cycle for this role involves approximately 7 months planning, 3 months of transition in the ‘readiness’ phase and into tournament delivery (including the build of all temporary event infrastructure), and 2 months of tournament wrap-up and debriefing</w:t>
      </w:r>
    </w:p>
    <w:p w14:paraId="7FBC2F82" w14:textId="77777777" w:rsidR="00A820F5" w:rsidRDefault="00A820F5" w:rsidP="00347C33">
      <w:pPr>
        <w:pStyle w:val="Heading2"/>
        <w:spacing w:line="276" w:lineRule="auto"/>
        <w:jc w:val="both"/>
        <w:rPr>
          <w:sz w:val="20"/>
          <w:szCs w:val="20"/>
        </w:rPr>
      </w:pPr>
    </w:p>
    <w:p w14:paraId="717784E9" w14:textId="77777777" w:rsidR="00A820F5" w:rsidRPr="00A820F5" w:rsidRDefault="00A820F5" w:rsidP="00347C33">
      <w:pPr>
        <w:pStyle w:val="Heading2"/>
        <w:spacing w:line="276" w:lineRule="auto"/>
        <w:jc w:val="both"/>
        <w:rPr>
          <w:color w:val="365F91" w:themeColor="accent1" w:themeShade="BF"/>
          <w:sz w:val="20"/>
          <w:szCs w:val="20"/>
        </w:rPr>
      </w:pPr>
      <w:r w:rsidRPr="00A820F5">
        <w:rPr>
          <w:color w:val="365F91" w:themeColor="accent1" w:themeShade="BF"/>
          <w:sz w:val="20"/>
          <w:szCs w:val="20"/>
        </w:rPr>
        <w:t xml:space="preserve">Key Accountabilities </w:t>
      </w:r>
    </w:p>
    <w:p w14:paraId="1132D40F" w14:textId="658C54D0" w:rsidR="00A820F5" w:rsidRPr="008F52B3" w:rsidRDefault="00A820F5" w:rsidP="00347C33">
      <w:pPr>
        <w:spacing w:line="276" w:lineRule="auto"/>
        <w:rPr>
          <w:b/>
          <w:bCs/>
        </w:rPr>
      </w:pPr>
      <w:r w:rsidRPr="008F52B3">
        <w:rPr>
          <w:b/>
          <w:bCs/>
        </w:rPr>
        <w:t>Operational Delivery</w:t>
      </w:r>
      <w:r w:rsidR="008B2AAB" w:rsidRPr="008F52B3">
        <w:rPr>
          <w:b/>
          <w:bCs/>
        </w:rPr>
        <w:t xml:space="preserve"> - General</w:t>
      </w:r>
    </w:p>
    <w:p w14:paraId="3EBCF202" w14:textId="77777777" w:rsidR="0075777B" w:rsidRDefault="00B72001" w:rsidP="00347C33">
      <w:pPr>
        <w:pStyle w:val="BulletedTextLevel1"/>
        <w:numPr>
          <w:ilvl w:val="0"/>
          <w:numId w:val="43"/>
        </w:numPr>
        <w:rPr>
          <w:sz w:val="20"/>
          <w:szCs w:val="20"/>
          <w:lang w:val="en-US"/>
        </w:rPr>
      </w:pPr>
      <w:r w:rsidRPr="005C7D52">
        <w:rPr>
          <w:sz w:val="20"/>
          <w:szCs w:val="20"/>
          <w:lang w:val="en-US"/>
        </w:rPr>
        <w:t xml:space="preserve">Management of specific agreed project areas, taking responsibility for </w:t>
      </w:r>
      <w:r w:rsidR="00DC0410" w:rsidRPr="005C7D52">
        <w:rPr>
          <w:sz w:val="20"/>
          <w:szCs w:val="20"/>
          <w:lang w:val="en-US"/>
        </w:rPr>
        <w:t xml:space="preserve">end to end management of suppliers to include all </w:t>
      </w:r>
      <w:r w:rsidRPr="005C7D52">
        <w:rPr>
          <w:sz w:val="20"/>
          <w:szCs w:val="20"/>
          <w:lang w:val="en-US"/>
        </w:rPr>
        <w:t>liaison, bu</w:t>
      </w:r>
      <w:r w:rsidR="007D3784" w:rsidRPr="005C7D52">
        <w:rPr>
          <w:sz w:val="20"/>
          <w:szCs w:val="20"/>
          <w:lang w:val="en-US"/>
        </w:rPr>
        <w:t>dget setting, quote coll</w:t>
      </w:r>
      <w:r w:rsidR="00DC0410" w:rsidRPr="005C7D52">
        <w:rPr>
          <w:sz w:val="20"/>
          <w:szCs w:val="20"/>
          <w:lang w:val="en-US"/>
        </w:rPr>
        <w:t>ation and review</w:t>
      </w:r>
      <w:r w:rsidR="007D3784" w:rsidRPr="005C7D52">
        <w:rPr>
          <w:sz w:val="20"/>
          <w:szCs w:val="20"/>
          <w:lang w:val="en-US"/>
        </w:rPr>
        <w:t xml:space="preserve">, operational planning through to on site delivery and de-rig, ensuring </w:t>
      </w:r>
      <w:r w:rsidR="005D045B" w:rsidRPr="005C7D52">
        <w:rPr>
          <w:sz w:val="20"/>
          <w:szCs w:val="20"/>
          <w:lang w:val="en-US"/>
        </w:rPr>
        <w:t>best value for the LTA, and the most appropriate solution is agreed</w:t>
      </w:r>
    </w:p>
    <w:p w14:paraId="3C2FF742" w14:textId="461F6D9D" w:rsidR="006B7D1E" w:rsidRPr="0075777B" w:rsidRDefault="009D0920" w:rsidP="00347C33">
      <w:pPr>
        <w:pStyle w:val="BulletedTextLevel1"/>
        <w:numPr>
          <w:ilvl w:val="0"/>
          <w:numId w:val="43"/>
        </w:numPr>
        <w:rPr>
          <w:sz w:val="20"/>
          <w:szCs w:val="20"/>
          <w:lang w:val="en-US"/>
        </w:rPr>
      </w:pPr>
      <w:r w:rsidRPr="0075777B">
        <w:rPr>
          <w:sz w:val="20"/>
          <w:szCs w:val="20"/>
          <w:lang w:val="en-US"/>
        </w:rPr>
        <w:t>Represent the LTA in external meetings with contractors, local residents and Safety Advisory Group members</w:t>
      </w:r>
    </w:p>
    <w:p w14:paraId="3ECC772C" w14:textId="549F5E87" w:rsidR="00774548" w:rsidRPr="005C7D52" w:rsidRDefault="00774548" w:rsidP="00347C33">
      <w:pPr>
        <w:pStyle w:val="BulletedTextLevel1"/>
        <w:numPr>
          <w:ilvl w:val="0"/>
          <w:numId w:val="43"/>
        </w:numPr>
        <w:rPr>
          <w:sz w:val="20"/>
          <w:szCs w:val="20"/>
          <w:lang w:val="en-US"/>
        </w:rPr>
      </w:pPr>
      <w:r w:rsidRPr="005C7D52">
        <w:rPr>
          <w:sz w:val="20"/>
          <w:szCs w:val="20"/>
          <w:lang w:val="en-US"/>
        </w:rPr>
        <w:t>Ensure all tournament operational requirements are delivered to a high standard</w:t>
      </w:r>
      <w:r w:rsidR="009F622E" w:rsidRPr="005C7D52">
        <w:rPr>
          <w:sz w:val="20"/>
          <w:szCs w:val="20"/>
          <w:lang w:val="en-US"/>
        </w:rPr>
        <w:t>,</w:t>
      </w:r>
      <w:r w:rsidRPr="005C7D52">
        <w:rPr>
          <w:sz w:val="20"/>
          <w:szCs w:val="20"/>
          <w:lang w:val="en-US"/>
        </w:rPr>
        <w:t xml:space="preserve"> and within set timeframes</w:t>
      </w:r>
      <w:r w:rsidR="009F622E" w:rsidRPr="005C7D52">
        <w:rPr>
          <w:sz w:val="20"/>
          <w:szCs w:val="20"/>
          <w:lang w:val="en-US"/>
        </w:rPr>
        <w:t>, according to WTA &amp; AT</w:t>
      </w:r>
      <w:r w:rsidR="00CB3C2C">
        <w:rPr>
          <w:sz w:val="20"/>
          <w:szCs w:val="20"/>
          <w:lang w:val="en-US"/>
        </w:rPr>
        <w:t>P</w:t>
      </w:r>
      <w:r w:rsidR="009F622E" w:rsidRPr="005C7D52">
        <w:rPr>
          <w:sz w:val="20"/>
          <w:szCs w:val="20"/>
          <w:lang w:val="en-US"/>
        </w:rPr>
        <w:t xml:space="preserve"> regulations</w:t>
      </w:r>
      <w:r w:rsidR="005908BB" w:rsidRPr="005C7D52">
        <w:rPr>
          <w:sz w:val="20"/>
          <w:szCs w:val="20"/>
          <w:lang w:val="en-US"/>
        </w:rPr>
        <w:t>,</w:t>
      </w:r>
      <w:r w:rsidRPr="005C7D52">
        <w:rPr>
          <w:sz w:val="20"/>
          <w:szCs w:val="20"/>
          <w:lang w:val="en-US"/>
        </w:rPr>
        <w:t xml:space="preserve"> by employing </w:t>
      </w:r>
      <w:r w:rsidR="005908BB" w:rsidRPr="005C7D52">
        <w:rPr>
          <w:sz w:val="20"/>
          <w:szCs w:val="20"/>
          <w:lang w:val="en-US"/>
        </w:rPr>
        <w:t xml:space="preserve">event management </w:t>
      </w:r>
      <w:r w:rsidRPr="005C7D52">
        <w:rPr>
          <w:sz w:val="20"/>
          <w:szCs w:val="20"/>
          <w:lang w:val="en-US"/>
        </w:rPr>
        <w:t>best practice</w:t>
      </w:r>
      <w:r w:rsidR="005908BB" w:rsidRPr="005C7D52">
        <w:rPr>
          <w:sz w:val="20"/>
          <w:szCs w:val="20"/>
          <w:lang w:val="en-US"/>
        </w:rPr>
        <w:t>.</w:t>
      </w:r>
      <w:r w:rsidRPr="005C7D52">
        <w:rPr>
          <w:sz w:val="20"/>
          <w:szCs w:val="20"/>
          <w:lang w:val="en-US"/>
        </w:rPr>
        <w:t>;</w:t>
      </w:r>
    </w:p>
    <w:p w14:paraId="4504A841" w14:textId="1B23B297" w:rsidR="00774548" w:rsidRPr="005C7D52" w:rsidRDefault="00AE7B6F" w:rsidP="00347C33">
      <w:pPr>
        <w:pStyle w:val="BulletedTextLevel1"/>
        <w:numPr>
          <w:ilvl w:val="0"/>
          <w:numId w:val="43"/>
        </w:numPr>
        <w:rPr>
          <w:sz w:val="20"/>
          <w:szCs w:val="20"/>
          <w:lang w:val="en-US"/>
        </w:rPr>
      </w:pPr>
      <w:r>
        <w:rPr>
          <w:sz w:val="20"/>
          <w:szCs w:val="20"/>
          <w:lang w:val="en-US"/>
        </w:rPr>
        <w:t>One of the k</w:t>
      </w:r>
      <w:r w:rsidR="00774548" w:rsidRPr="005C7D52">
        <w:rPr>
          <w:sz w:val="20"/>
          <w:szCs w:val="20"/>
          <w:lang w:val="en-US"/>
        </w:rPr>
        <w:t>ey point</w:t>
      </w:r>
      <w:r>
        <w:rPr>
          <w:sz w:val="20"/>
          <w:szCs w:val="20"/>
          <w:lang w:val="en-US"/>
        </w:rPr>
        <w:t>s</w:t>
      </w:r>
      <w:r w:rsidR="00774548" w:rsidRPr="005C7D52">
        <w:rPr>
          <w:sz w:val="20"/>
          <w:szCs w:val="20"/>
          <w:lang w:val="en-US"/>
        </w:rPr>
        <w:t xml:space="preserve"> of contact for the tournament venue, ensuring strong relationships are maintained via good communication and minimal disruption to the site;</w:t>
      </w:r>
    </w:p>
    <w:p w14:paraId="5EB79436" w14:textId="77777777" w:rsidR="00774548" w:rsidRPr="005C7D52" w:rsidRDefault="00774548" w:rsidP="00347C33">
      <w:pPr>
        <w:pStyle w:val="BulletedTextLevel1"/>
        <w:numPr>
          <w:ilvl w:val="0"/>
          <w:numId w:val="43"/>
        </w:numPr>
        <w:rPr>
          <w:sz w:val="20"/>
          <w:szCs w:val="20"/>
          <w:lang w:val="en-US"/>
        </w:rPr>
      </w:pPr>
      <w:r w:rsidRPr="005C7D52">
        <w:rPr>
          <w:sz w:val="20"/>
          <w:szCs w:val="20"/>
          <w:lang w:val="en-US"/>
        </w:rPr>
        <w:t>Ensure new suppliers are sourced following the implementation of a robust and thorough process as well as challenging existing suppliers to reduce costs wherever possible</w:t>
      </w:r>
    </w:p>
    <w:p w14:paraId="65FEE71E" w14:textId="77777777" w:rsidR="00E36D22" w:rsidRPr="005C7D52" w:rsidRDefault="00E36D22" w:rsidP="00347C33">
      <w:pPr>
        <w:pStyle w:val="BulletedTextLevel1"/>
        <w:numPr>
          <w:ilvl w:val="0"/>
          <w:numId w:val="43"/>
        </w:numPr>
        <w:jc w:val="both"/>
        <w:rPr>
          <w:sz w:val="20"/>
          <w:szCs w:val="20"/>
          <w:lang w:val="en-US"/>
        </w:rPr>
      </w:pPr>
      <w:r w:rsidRPr="005C7D52">
        <w:rPr>
          <w:sz w:val="20"/>
          <w:szCs w:val="20"/>
          <w:lang w:val="en-US"/>
        </w:rPr>
        <w:lastRenderedPageBreak/>
        <w:t>Work closely with the Head of Event Operations to identify improvements (quality and cost), innovation and growth opportunities whilst ensuring that tournament and commercial objectives are supported and met</w:t>
      </w:r>
    </w:p>
    <w:p w14:paraId="6889FFCF" w14:textId="77777777" w:rsidR="003D6A0B" w:rsidRDefault="003D6A0B" w:rsidP="00347C33">
      <w:pPr>
        <w:pStyle w:val="BulletedTextLevel1"/>
        <w:numPr>
          <w:ilvl w:val="0"/>
          <w:numId w:val="0"/>
        </w:numPr>
        <w:jc w:val="both"/>
        <w:rPr>
          <w:color w:val="000000" w:themeColor="text1"/>
          <w:szCs w:val="22"/>
        </w:rPr>
      </w:pPr>
    </w:p>
    <w:p w14:paraId="66AD34F0" w14:textId="55C31726" w:rsidR="003D6A0B" w:rsidRPr="009B3F81" w:rsidRDefault="003D6A0B" w:rsidP="00347C33">
      <w:pPr>
        <w:pStyle w:val="BulletedTextLevel1"/>
        <w:numPr>
          <w:ilvl w:val="0"/>
          <w:numId w:val="0"/>
        </w:numPr>
        <w:jc w:val="both"/>
        <w:rPr>
          <w:rFonts w:cs="Arial"/>
          <w:b/>
          <w:szCs w:val="22"/>
          <w:lang w:val="en-US"/>
        </w:rPr>
      </w:pPr>
      <w:r>
        <w:rPr>
          <w:rFonts w:cs="Arial"/>
          <w:b/>
          <w:szCs w:val="22"/>
          <w:lang w:val="en-US"/>
        </w:rPr>
        <w:t>Workforce</w:t>
      </w:r>
    </w:p>
    <w:p w14:paraId="1DD4D21A" w14:textId="0C3A1469" w:rsidR="003D6A0B" w:rsidRPr="005C7D52" w:rsidRDefault="003D6A0B" w:rsidP="00F72B60">
      <w:pPr>
        <w:pStyle w:val="BulletedTextLevel1"/>
        <w:numPr>
          <w:ilvl w:val="0"/>
          <w:numId w:val="44"/>
        </w:numPr>
        <w:jc w:val="both"/>
        <w:rPr>
          <w:rFonts w:cs="Arial"/>
          <w:sz w:val="20"/>
          <w:szCs w:val="20"/>
          <w:lang w:val="en-US"/>
        </w:rPr>
      </w:pPr>
      <w:r w:rsidRPr="005C7D52">
        <w:rPr>
          <w:rFonts w:cs="Arial"/>
          <w:sz w:val="20"/>
          <w:szCs w:val="20"/>
          <w:lang w:val="en-US"/>
        </w:rPr>
        <w:t>Recruit, induct and manage FTC</w:t>
      </w:r>
      <w:r w:rsidR="004E4BA4">
        <w:rPr>
          <w:rFonts w:cs="Arial"/>
          <w:sz w:val="20"/>
          <w:szCs w:val="20"/>
          <w:lang w:val="en-US"/>
        </w:rPr>
        <w:t>/FTE</w:t>
      </w:r>
      <w:r w:rsidRPr="005C7D52">
        <w:rPr>
          <w:rFonts w:cs="Arial"/>
          <w:sz w:val="20"/>
          <w:szCs w:val="20"/>
          <w:lang w:val="en-US"/>
        </w:rPr>
        <w:t xml:space="preserve"> team members when required in line with productivity expectations, skills and experience capacities and role responsibilities;</w:t>
      </w:r>
    </w:p>
    <w:p w14:paraId="16A2416E" w14:textId="77777777" w:rsidR="005E4657" w:rsidRPr="005C7D52" w:rsidRDefault="003D6A0B" w:rsidP="00F72B60">
      <w:pPr>
        <w:pStyle w:val="BulletedTextLevel1"/>
        <w:numPr>
          <w:ilvl w:val="0"/>
          <w:numId w:val="44"/>
        </w:numPr>
        <w:jc w:val="both"/>
        <w:rPr>
          <w:rFonts w:cs="Arial"/>
          <w:sz w:val="20"/>
          <w:szCs w:val="20"/>
          <w:lang w:val="en-US"/>
        </w:rPr>
      </w:pPr>
      <w:r w:rsidRPr="005C7D52">
        <w:rPr>
          <w:rFonts w:cs="Arial"/>
          <w:sz w:val="20"/>
          <w:szCs w:val="20"/>
          <w:lang w:val="en-US"/>
        </w:rPr>
        <w:t>Determine short, medium and long-term demands on resources in order to assess upcoming team requirements;</w:t>
      </w:r>
    </w:p>
    <w:p w14:paraId="4D81463B" w14:textId="1C8632D4" w:rsidR="00AE3E9B" w:rsidRPr="00AE3E9B" w:rsidRDefault="00726537" w:rsidP="00F72B60">
      <w:pPr>
        <w:pStyle w:val="BulletedTextLevel1"/>
        <w:numPr>
          <w:ilvl w:val="0"/>
          <w:numId w:val="44"/>
        </w:numPr>
        <w:jc w:val="both"/>
        <w:rPr>
          <w:color w:val="000000" w:themeColor="text1"/>
          <w:szCs w:val="22"/>
        </w:rPr>
      </w:pPr>
      <w:r w:rsidRPr="004A6033">
        <w:rPr>
          <w:color w:val="000000" w:themeColor="text1"/>
          <w:sz w:val="20"/>
          <w:szCs w:val="20"/>
          <w:lang w:eastAsia="en-GB" w:bidi="en-GB"/>
        </w:rPr>
        <w:t>Support</w:t>
      </w:r>
      <w:r w:rsidR="005E4657" w:rsidRPr="004A6033">
        <w:rPr>
          <w:color w:val="000000" w:themeColor="text1"/>
          <w:sz w:val="20"/>
          <w:szCs w:val="20"/>
          <w:lang w:eastAsia="en-GB" w:bidi="en-GB"/>
        </w:rPr>
        <w:t xml:space="preserve"> the recruitment of temporary personnel, and the necessary training &amp; line management duties.</w:t>
      </w:r>
    </w:p>
    <w:p w14:paraId="4B85A32E" w14:textId="39F9DA36" w:rsidR="003D6A0B" w:rsidRPr="00AE3E9B" w:rsidRDefault="005E4657" w:rsidP="00F72B60">
      <w:pPr>
        <w:pStyle w:val="BulletedTextLevel1"/>
        <w:numPr>
          <w:ilvl w:val="0"/>
          <w:numId w:val="44"/>
        </w:numPr>
        <w:jc w:val="both"/>
        <w:rPr>
          <w:color w:val="000000" w:themeColor="text1"/>
          <w:szCs w:val="22"/>
        </w:rPr>
      </w:pPr>
      <w:r w:rsidRPr="00AE3E9B">
        <w:rPr>
          <w:color w:val="000000" w:themeColor="text1"/>
          <w:sz w:val="20"/>
          <w:szCs w:val="20"/>
          <w:lang w:eastAsia="en-GB" w:bidi="en-GB"/>
        </w:rPr>
        <w:t xml:space="preserve">Provide the required guidance and event details for the successful implementation of larger workforce groups, such as officials, ball crew, stewards, totalling approximately </w:t>
      </w:r>
      <w:r w:rsidR="00940FF7">
        <w:rPr>
          <w:color w:val="000000" w:themeColor="text1"/>
          <w:sz w:val="20"/>
          <w:szCs w:val="20"/>
          <w:lang w:eastAsia="en-GB" w:bidi="en-GB"/>
        </w:rPr>
        <w:t>500</w:t>
      </w:r>
      <w:r w:rsidRPr="00AE3E9B">
        <w:rPr>
          <w:color w:val="000000" w:themeColor="text1"/>
          <w:sz w:val="20"/>
          <w:szCs w:val="20"/>
          <w:lang w:eastAsia="en-GB" w:bidi="en-GB"/>
        </w:rPr>
        <w:t>, complying with staff welfare policies.</w:t>
      </w:r>
    </w:p>
    <w:p w14:paraId="31104AAF" w14:textId="77777777" w:rsidR="00AE3E9B" w:rsidRDefault="00C20672" w:rsidP="00347C33">
      <w:pPr>
        <w:pStyle w:val="BulletedTextLevel1"/>
        <w:numPr>
          <w:ilvl w:val="0"/>
          <w:numId w:val="0"/>
        </w:numPr>
        <w:jc w:val="both"/>
        <w:rPr>
          <w:rFonts w:cs="Arial"/>
          <w:b/>
          <w:szCs w:val="22"/>
          <w:lang w:val="en-US"/>
        </w:rPr>
      </w:pPr>
      <w:r w:rsidRPr="009B3F81">
        <w:rPr>
          <w:rFonts w:cs="Arial"/>
          <w:b/>
          <w:szCs w:val="22"/>
          <w:lang w:val="en-US"/>
        </w:rPr>
        <w:t>Budget</w:t>
      </w:r>
    </w:p>
    <w:p w14:paraId="3824A15C" w14:textId="46D707F6" w:rsidR="006B7503" w:rsidRPr="005C7D52" w:rsidRDefault="006B7503" w:rsidP="00F72B60">
      <w:pPr>
        <w:pStyle w:val="BulletedTextLevel1"/>
        <w:numPr>
          <w:ilvl w:val="0"/>
          <w:numId w:val="45"/>
        </w:numPr>
        <w:jc w:val="both"/>
        <w:rPr>
          <w:rFonts w:cs="Arial"/>
          <w:sz w:val="20"/>
          <w:szCs w:val="20"/>
          <w:lang w:val="en-US"/>
        </w:rPr>
      </w:pPr>
      <w:r w:rsidRPr="005C7D52">
        <w:rPr>
          <w:sz w:val="20"/>
          <w:szCs w:val="20"/>
          <w:lang w:val="en-US"/>
        </w:rPr>
        <w:t xml:space="preserve">Responsible for managing designated budgets for </w:t>
      </w:r>
      <w:r w:rsidR="00D27BD3" w:rsidRPr="005C7D52">
        <w:rPr>
          <w:sz w:val="20"/>
          <w:szCs w:val="20"/>
          <w:lang w:val="en-US"/>
        </w:rPr>
        <w:t>designated</w:t>
      </w:r>
      <w:r w:rsidRPr="005C7D52">
        <w:rPr>
          <w:sz w:val="20"/>
          <w:szCs w:val="20"/>
          <w:lang w:val="en-US"/>
        </w:rPr>
        <w:t xml:space="preserve"> projects</w:t>
      </w:r>
      <w:r w:rsidR="002A3CE9" w:rsidRPr="005C7D52">
        <w:rPr>
          <w:sz w:val="20"/>
          <w:szCs w:val="20"/>
          <w:lang w:val="en-US"/>
        </w:rPr>
        <w:t xml:space="preserve"> areas</w:t>
      </w:r>
      <w:r w:rsidRPr="005C7D52">
        <w:rPr>
          <w:sz w:val="20"/>
          <w:szCs w:val="20"/>
          <w:lang w:val="en-US"/>
        </w:rPr>
        <w:t>, ensuring that costs are challenged and negotiated with suppliers to deliver savings wherever possible</w:t>
      </w:r>
    </w:p>
    <w:p w14:paraId="1036088C" w14:textId="4259341F" w:rsidR="00C20672" w:rsidRPr="005C7D52" w:rsidRDefault="00C20672" w:rsidP="00F72B60">
      <w:pPr>
        <w:pStyle w:val="BulletedTextLevel1"/>
        <w:numPr>
          <w:ilvl w:val="0"/>
          <w:numId w:val="45"/>
        </w:numPr>
        <w:jc w:val="both"/>
        <w:rPr>
          <w:rFonts w:cs="Arial"/>
          <w:sz w:val="20"/>
          <w:szCs w:val="20"/>
          <w:lang w:val="en-US"/>
        </w:rPr>
      </w:pPr>
      <w:r w:rsidRPr="005C7D52">
        <w:rPr>
          <w:rFonts w:cs="Arial"/>
          <w:sz w:val="20"/>
          <w:szCs w:val="20"/>
          <w:lang w:val="en-US"/>
        </w:rPr>
        <w:t xml:space="preserve">Responsible for keeping </w:t>
      </w:r>
      <w:r w:rsidR="001E1958">
        <w:rPr>
          <w:rFonts w:cs="Arial"/>
          <w:sz w:val="20"/>
          <w:szCs w:val="20"/>
          <w:lang w:val="en-US"/>
        </w:rPr>
        <w:t>project area</w:t>
      </w:r>
      <w:r w:rsidR="00AE3E9B">
        <w:rPr>
          <w:rFonts w:cs="Arial"/>
          <w:sz w:val="20"/>
          <w:szCs w:val="20"/>
          <w:lang w:val="en-US"/>
        </w:rPr>
        <w:t xml:space="preserve"> </w:t>
      </w:r>
      <w:r w:rsidR="00E5451C" w:rsidRPr="005C7D52">
        <w:rPr>
          <w:rFonts w:cs="Arial"/>
          <w:sz w:val="20"/>
          <w:szCs w:val="20"/>
          <w:lang w:val="en-US"/>
        </w:rPr>
        <w:t>budget lines</w:t>
      </w:r>
      <w:r w:rsidRPr="005C7D52">
        <w:rPr>
          <w:rFonts w:cs="Arial"/>
          <w:sz w:val="20"/>
          <w:szCs w:val="20"/>
          <w:lang w:val="en-US"/>
        </w:rPr>
        <w:t xml:space="preserve"> updated and on target on a day-to-day basis.  Ensure that any </w:t>
      </w:r>
      <w:r w:rsidRPr="005C7D52">
        <w:rPr>
          <w:rFonts w:cs="Arial"/>
          <w:sz w:val="20"/>
          <w:szCs w:val="20"/>
        </w:rPr>
        <w:t>unexpected expenses are flagged in advance and impact reduced as far as possible via practical problem solving;</w:t>
      </w:r>
    </w:p>
    <w:p w14:paraId="03F29AFC" w14:textId="686721DF" w:rsidR="00C20672" w:rsidRPr="005C7D52" w:rsidRDefault="00C20672" w:rsidP="00F72B60">
      <w:pPr>
        <w:pStyle w:val="BulletedTextLevel1"/>
        <w:numPr>
          <w:ilvl w:val="0"/>
          <w:numId w:val="45"/>
        </w:numPr>
        <w:jc w:val="both"/>
        <w:rPr>
          <w:rFonts w:cs="Arial"/>
          <w:sz w:val="20"/>
          <w:szCs w:val="20"/>
          <w:lang w:val="en-US"/>
        </w:rPr>
      </w:pPr>
      <w:r w:rsidRPr="005C7D52">
        <w:rPr>
          <w:rFonts w:cs="Arial"/>
          <w:sz w:val="20"/>
          <w:szCs w:val="20"/>
          <w:lang w:val="en-US"/>
        </w:rPr>
        <w:t xml:space="preserve">Manage the post-event reconciliation and accrual process by working closely with the </w:t>
      </w:r>
      <w:r w:rsidR="00323656">
        <w:rPr>
          <w:rFonts w:cs="Arial"/>
          <w:sz w:val="20"/>
          <w:szCs w:val="20"/>
          <w:lang w:val="en-US"/>
        </w:rPr>
        <w:t xml:space="preserve">Head of Event Operations and </w:t>
      </w:r>
      <w:r w:rsidRPr="005C7D52">
        <w:rPr>
          <w:rFonts w:cs="Arial"/>
          <w:sz w:val="20"/>
          <w:szCs w:val="20"/>
          <w:lang w:val="en-US"/>
        </w:rPr>
        <w:t>Finance Business Manager;</w:t>
      </w:r>
    </w:p>
    <w:p w14:paraId="0D306AE6" w14:textId="77777777" w:rsidR="00C20672" w:rsidRPr="005C7D52" w:rsidRDefault="00C20672" w:rsidP="00F72B60">
      <w:pPr>
        <w:pStyle w:val="BulletedTextLevel1"/>
        <w:numPr>
          <w:ilvl w:val="0"/>
          <w:numId w:val="45"/>
        </w:numPr>
        <w:jc w:val="both"/>
        <w:rPr>
          <w:rFonts w:cs="Arial"/>
          <w:sz w:val="20"/>
          <w:szCs w:val="20"/>
          <w:lang w:val="en-US"/>
        </w:rPr>
      </w:pPr>
      <w:r w:rsidRPr="005C7D52">
        <w:rPr>
          <w:rFonts w:cs="Arial"/>
          <w:sz w:val="20"/>
          <w:szCs w:val="20"/>
        </w:rPr>
        <w:t>Work closely with the wider team to identify budgetary savings, improvements (quality and cost), innovation and growth opportunities whilst ensuring that tournament and commercial objectives are supported and met.</w:t>
      </w:r>
    </w:p>
    <w:p w14:paraId="3795FAC2" w14:textId="77777777" w:rsidR="00433A27" w:rsidRPr="001604BC" w:rsidRDefault="00433A27" w:rsidP="00347C33">
      <w:pPr>
        <w:pStyle w:val="Heading3"/>
        <w:jc w:val="both"/>
        <w:rPr>
          <w:rFonts w:ascii="Arial" w:hAnsi="Arial" w:cs="Arial"/>
          <w:color w:val="auto"/>
          <w:szCs w:val="22"/>
        </w:rPr>
      </w:pPr>
      <w:r w:rsidRPr="001604BC">
        <w:rPr>
          <w:rFonts w:ascii="Arial" w:hAnsi="Arial" w:cs="Arial"/>
          <w:color w:val="auto"/>
          <w:szCs w:val="22"/>
        </w:rPr>
        <w:t>Role Accountabilities – Onsite at Tournament</w:t>
      </w:r>
    </w:p>
    <w:p w14:paraId="77927ED1" w14:textId="4C9079BD" w:rsidR="003F4FFB" w:rsidRPr="003D4C0E" w:rsidRDefault="00246595" w:rsidP="00F72B60">
      <w:pPr>
        <w:pStyle w:val="BulletedTextLevel1"/>
        <w:numPr>
          <w:ilvl w:val="0"/>
          <w:numId w:val="46"/>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themeColor="text1"/>
          <w:sz w:val="20"/>
          <w:szCs w:val="20"/>
          <w:lang w:eastAsia="en-GB" w:bidi="en-GB"/>
        </w:rPr>
      </w:pPr>
      <w:r>
        <w:rPr>
          <w:color w:val="000000" w:themeColor="text1"/>
          <w:sz w:val="20"/>
          <w:szCs w:val="20"/>
          <w:lang w:eastAsia="en-GB" w:bidi="en-GB"/>
        </w:rPr>
        <w:t xml:space="preserve">    </w:t>
      </w:r>
      <w:r w:rsidR="003F4FFB" w:rsidRPr="5864B74A">
        <w:rPr>
          <w:color w:val="000000" w:themeColor="text1"/>
          <w:sz w:val="20"/>
          <w:szCs w:val="20"/>
          <w:lang w:eastAsia="en-GB" w:bidi="en-GB"/>
        </w:rPr>
        <w:t>Coordinate contractor/supplier install and delivery across all projects, within budget and schedule and to a hig</w:t>
      </w:r>
      <w:r w:rsidR="003D4C0E">
        <w:rPr>
          <w:color w:val="000000" w:themeColor="text1"/>
          <w:sz w:val="20"/>
          <w:szCs w:val="20"/>
          <w:lang w:eastAsia="en-GB" w:bidi="en-GB"/>
        </w:rPr>
        <w:t xml:space="preserve">h </w:t>
      </w:r>
      <w:r w:rsidR="003F4FFB" w:rsidRPr="5864B74A">
        <w:rPr>
          <w:color w:val="000000" w:themeColor="text1"/>
          <w:sz w:val="20"/>
          <w:szCs w:val="20"/>
          <w:lang w:eastAsia="en-GB" w:bidi="en-GB"/>
        </w:rPr>
        <w:t xml:space="preserve">standard, working closely with the Event’s Site Manager &amp; Safety Advisor &amp; local Borough Council </w:t>
      </w:r>
      <w:r w:rsidR="003F4FFB" w:rsidRPr="5864B74A">
        <w:rPr>
          <w:rFonts w:cs="Arial"/>
          <w:sz w:val="20"/>
          <w:szCs w:val="20"/>
        </w:rPr>
        <w:t>to ensure that all contractors (and sub-contractors) carry out their duties without risk to the health and safety of its employees, or others, and in accordance with the requirements of all relevant legislation.</w:t>
      </w:r>
    </w:p>
    <w:p w14:paraId="4A180CBD" w14:textId="5A8C8352" w:rsidR="003F4FFB" w:rsidRDefault="00246595" w:rsidP="00F72B60">
      <w:pPr>
        <w:pStyle w:val="BulletedTextLevel1"/>
        <w:numPr>
          <w:ilvl w:val="0"/>
          <w:numId w:val="46"/>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lang w:eastAsia="en-GB" w:bidi="en-GB"/>
        </w:rPr>
      </w:pPr>
      <w:r>
        <w:rPr>
          <w:color w:val="000000" w:themeColor="text1"/>
          <w:sz w:val="20"/>
          <w:szCs w:val="20"/>
          <w:lang w:eastAsia="en-GB" w:bidi="en-GB"/>
        </w:rPr>
        <w:t xml:space="preserve">    </w:t>
      </w:r>
      <w:r w:rsidR="003F4FFB" w:rsidRPr="5864B74A">
        <w:rPr>
          <w:color w:val="000000" w:themeColor="text1"/>
          <w:sz w:val="20"/>
          <w:szCs w:val="20"/>
          <w:lang w:eastAsia="en-GB" w:bidi="en-GB"/>
        </w:rPr>
        <w:t xml:space="preserve">Work with the </w:t>
      </w:r>
      <w:r w:rsidR="00BF1D4B">
        <w:rPr>
          <w:color w:val="000000" w:themeColor="text1"/>
          <w:sz w:val="20"/>
          <w:szCs w:val="20"/>
          <w:lang w:eastAsia="en-GB" w:bidi="en-GB"/>
        </w:rPr>
        <w:t>Head of Operations</w:t>
      </w:r>
      <w:r w:rsidR="003F4FFB" w:rsidRPr="5864B74A">
        <w:rPr>
          <w:color w:val="000000" w:themeColor="text1"/>
          <w:sz w:val="20"/>
          <w:szCs w:val="20"/>
          <w:lang w:eastAsia="en-GB" w:bidi="en-GB"/>
        </w:rPr>
        <w:t xml:space="preserve"> to fulfil the LTA’s position as the Client, Principal Designer, Principal Contractor as part of the Construction, Design and Management Regulations (CDM).</w:t>
      </w:r>
    </w:p>
    <w:p w14:paraId="69DD9F9B" w14:textId="6EE3395F" w:rsidR="00433A27" w:rsidRPr="005C7D52" w:rsidRDefault="00433A27" w:rsidP="00F72B60">
      <w:pPr>
        <w:pStyle w:val="BulletedTextLevel1"/>
        <w:numPr>
          <w:ilvl w:val="0"/>
          <w:numId w:val="46"/>
        </w:numPr>
        <w:jc w:val="both"/>
        <w:rPr>
          <w:sz w:val="20"/>
          <w:szCs w:val="20"/>
        </w:rPr>
      </w:pPr>
      <w:r w:rsidRPr="005C7D52">
        <w:rPr>
          <w:sz w:val="20"/>
          <w:szCs w:val="20"/>
        </w:rPr>
        <w:t>Pre-empt</w:t>
      </w:r>
      <w:r w:rsidRPr="005C7D52">
        <w:rPr>
          <w:spacing w:val="-3"/>
          <w:sz w:val="20"/>
          <w:szCs w:val="20"/>
        </w:rPr>
        <w:t xml:space="preserve"> </w:t>
      </w:r>
      <w:r w:rsidRPr="005C7D52">
        <w:rPr>
          <w:sz w:val="20"/>
          <w:szCs w:val="20"/>
        </w:rPr>
        <w:t>and</w:t>
      </w:r>
      <w:r w:rsidRPr="005C7D52">
        <w:rPr>
          <w:spacing w:val="-4"/>
          <w:sz w:val="20"/>
          <w:szCs w:val="20"/>
        </w:rPr>
        <w:t xml:space="preserve"> </w:t>
      </w:r>
      <w:r w:rsidRPr="005C7D52">
        <w:rPr>
          <w:sz w:val="20"/>
          <w:szCs w:val="20"/>
        </w:rPr>
        <w:t>trouble-shoot problems</w:t>
      </w:r>
      <w:r w:rsidRPr="005C7D52">
        <w:rPr>
          <w:spacing w:val="-3"/>
          <w:sz w:val="20"/>
          <w:szCs w:val="20"/>
        </w:rPr>
        <w:t xml:space="preserve"> </w:t>
      </w:r>
      <w:r w:rsidRPr="005C7D52">
        <w:rPr>
          <w:sz w:val="20"/>
          <w:szCs w:val="20"/>
        </w:rPr>
        <w:t>which</w:t>
      </w:r>
      <w:r w:rsidRPr="005C7D52">
        <w:rPr>
          <w:spacing w:val="-2"/>
          <w:sz w:val="20"/>
          <w:szCs w:val="20"/>
        </w:rPr>
        <w:t xml:space="preserve"> </w:t>
      </w:r>
      <w:r w:rsidRPr="005C7D52">
        <w:rPr>
          <w:sz w:val="20"/>
          <w:szCs w:val="20"/>
        </w:rPr>
        <w:t>arise</w:t>
      </w:r>
      <w:r w:rsidRPr="005C7D52">
        <w:rPr>
          <w:spacing w:val="-2"/>
          <w:sz w:val="20"/>
          <w:szCs w:val="20"/>
        </w:rPr>
        <w:t xml:space="preserve"> </w:t>
      </w:r>
      <w:r w:rsidRPr="005C7D52">
        <w:rPr>
          <w:sz w:val="20"/>
          <w:szCs w:val="20"/>
        </w:rPr>
        <w:t>onsite</w:t>
      </w:r>
      <w:r w:rsidRPr="005C7D52">
        <w:rPr>
          <w:spacing w:val="-2"/>
          <w:sz w:val="20"/>
          <w:szCs w:val="20"/>
        </w:rPr>
        <w:t xml:space="preserve"> </w:t>
      </w:r>
      <w:r w:rsidRPr="005C7D52">
        <w:rPr>
          <w:sz w:val="20"/>
          <w:szCs w:val="20"/>
        </w:rPr>
        <w:t>and</w:t>
      </w:r>
      <w:r w:rsidRPr="005C7D52">
        <w:rPr>
          <w:spacing w:val="-4"/>
          <w:sz w:val="20"/>
          <w:szCs w:val="20"/>
        </w:rPr>
        <w:t xml:space="preserve"> </w:t>
      </w:r>
      <w:r w:rsidRPr="005C7D52">
        <w:rPr>
          <w:sz w:val="20"/>
          <w:szCs w:val="20"/>
        </w:rPr>
        <w:t>deal</w:t>
      </w:r>
      <w:r w:rsidRPr="005C7D52">
        <w:rPr>
          <w:spacing w:val="-3"/>
          <w:sz w:val="20"/>
          <w:szCs w:val="20"/>
        </w:rPr>
        <w:t xml:space="preserve"> </w:t>
      </w:r>
      <w:r w:rsidRPr="005C7D52">
        <w:rPr>
          <w:sz w:val="20"/>
          <w:szCs w:val="20"/>
        </w:rPr>
        <w:t>with</w:t>
      </w:r>
      <w:r w:rsidRPr="005C7D52">
        <w:rPr>
          <w:spacing w:val="-2"/>
          <w:sz w:val="20"/>
          <w:szCs w:val="20"/>
        </w:rPr>
        <w:t xml:space="preserve"> </w:t>
      </w:r>
      <w:r w:rsidRPr="005C7D52">
        <w:rPr>
          <w:sz w:val="20"/>
          <w:szCs w:val="20"/>
        </w:rPr>
        <w:t>last</w:t>
      </w:r>
      <w:r w:rsidRPr="005C7D52">
        <w:rPr>
          <w:spacing w:val="-3"/>
          <w:sz w:val="20"/>
          <w:szCs w:val="20"/>
        </w:rPr>
        <w:t xml:space="preserve"> </w:t>
      </w:r>
      <w:r w:rsidRPr="005C7D52">
        <w:rPr>
          <w:sz w:val="20"/>
          <w:szCs w:val="20"/>
        </w:rPr>
        <w:t>minute</w:t>
      </w:r>
      <w:r w:rsidRPr="005C7D52">
        <w:rPr>
          <w:spacing w:val="-4"/>
          <w:sz w:val="20"/>
          <w:szCs w:val="20"/>
        </w:rPr>
        <w:t xml:space="preserve"> </w:t>
      </w:r>
      <w:r w:rsidRPr="005C7D52">
        <w:rPr>
          <w:sz w:val="20"/>
          <w:szCs w:val="20"/>
        </w:rPr>
        <w:t>requests</w:t>
      </w:r>
      <w:r w:rsidRPr="005C7D52">
        <w:rPr>
          <w:spacing w:val="-6"/>
          <w:sz w:val="20"/>
          <w:szCs w:val="20"/>
        </w:rPr>
        <w:t xml:space="preserve"> </w:t>
      </w:r>
      <w:r w:rsidRPr="005C7D52">
        <w:rPr>
          <w:sz w:val="20"/>
          <w:szCs w:val="20"/>
        </w:rPr>
        <w:t>from various stakeholders;</w:t>
      </w:r>
    </w:p>
    <w:p w14:paraId="20C53F7B" w14:textId="26C445AA" w:rsidR="00F72B60" w:rsidRPr="00E95347" w:rsidRDefault="00433A27" w:rsidP="00E95347">
      <w:pPr>
        <w:pStyle w:val="ListParagraph"/>
        <w:widowControl w:val="0"/>
        <w:numPr>
          <w:ilvl w:val="0"/>
          <w:numId w:val="46"/>
        </w:numPr>
        <w:autoSpaceDE w:val="0"/>
        <w:autoSpaceDN w:val="0"/>
        <w:spacing w:before="120" w:after="120" w:line="240" w:lineRule="auto"/>
        <w:ind w:right="-1"/>
        <w:rPr>
          <w:sz w:val="20"/>
          <w:szCs w:val="20"/>
        </w:rPr>
      </w:pPr>
      <w:r w:rsidRPr="00F72B60">
        <w:rPr>
          <w:sz w:val="20"/>
          <w:szCs w:val="20"/>
        </w:rPr>
        <w:t>Point</w:t>
      </w:r>
      <w:r w:rsidRPr="00F72B60">
        <w:rPr>
          <w:spacing w:val="-1"/>
          <w:sz w:val="20"/>
          <w:szCs w:val="20"/>
        </w:rPr>
        <w:t xml:space="preserve"> </w:t>
      </w:r>
      <w:r w:rsidRPr="00F72B60">
        <w:rPr>
          <w:sz w:val="20"/>
          <w:szCs w:val="20"/>
        </w:rPr>
        <w:t>of contact</w:t>
      </w:r>
      <w:r w:rsidRPr="00F72B60">
        <w:rPr>
          <w:spacing w:val="-5"/>
          <w:sz w:val="20"/>
          <w:szCs w:val="20"/>
        </w:rPr>
        <w:t xml:space="preserve"> </w:t>
      </w:r>
      <w:r w:rsidRPr="00F72B60">
        <w:rPr>
          <w:sz w:val="20"/>
          <w:szCs w:val="20"/>
        </w:rPr>
        <w:t>for</w:t>
      </w:r>
      <w:r w:rsidRPr="00F72B60">
        <w:rPr>
          <w:spacing w:val="-3"/>
          <w:sz w:val="20"/>
          <w:szCs w:val="20"/>
        </w:rPr>
        <w:t xml:space="preserve"> </w:t>
      </w:r>
      <w:r w:rsidRPr="00F72B60">
        <w:rPr>
          <w:sz w:val="20"/>
          <w:szCs w:val="20"/>
        </w:rPr>
        <w:t>tournament</w:t>
      </w:r>
      <w:r w:rsidRPr="00F72B60">
        <w:rPr>
          <w:spacing w:val="-1"/>
          <w:sz w:val="20"/>
          <w:szCs w:val="20"/>
        </w:rPr>
        <w:t xml:space="preserve"> </w:t>
      </w:r>
      <w:r w:rsidRPr="00F72B60">
        <w:rPr>
          <w:sz w:val="20"/>
          <w:szCs w:val="20"/>
        </w:rPr>
        <w:t>services</w:t>
      </w:r>
      <w:r w:rsidRPr="00F72B60">
        <w:rPr>
          <w:spacing w:val="-1"/>
          <w:sz w:val="20"/>
          <w:szCs w:val="20"/>
        </w:rPr>
        <w:t xml:space="preserve"> </w:t>
      </w:r>
      <w:r w:rsidRPr="00F72B60">
        <w:rPr>
          <w:sz w:val="20"/>
          <w:szCs w:val="20"/>
        </w:rPr>
        <w:t>contractors,</w:t>
      </w:r>
      <w:r w:rsidRPr="00F72B60">
        <w:rPr>
          <w:spacing w:val="-3"/>
          <w:sz w:val="20"/>
          <w:szCs w:val="20"/>
        </w:rPr>
        <w:t xml:space="preserve"> </w:t>
      </w:r>
      <w:r w:rsidRPr="00F72B60">
        <w:rPr>
          <w:sz w:val="20"/>
          <w:szCs w:val="20"/>
        </w:rPr>
        <w:t>dealing</w:t>
      </w:r>
      <w:r w:rsidRPr="00F72B60">
        <w:rPr>
          <w:spacing w:val="-2"/>
          <w:sz w:val="20"/>
          <w:szCs w:val="20"/>
        </w:rPr>
        <w:t xml:space="preserve"> </w:t>
      </w:r>
      <w:r w:rsidRPr="00F72B60">
        <w:rPr>
          <w:sz w:val="20"/>
          <w:szCs w:val="20"/>
        </w:rPr>
        <w:t>with</w:t>
      </w:r>
      <w:r w:rsidRPr="00F72B60">
        <w:rPr>
          <w:spacing w:val="-2"/>
          <w:sz w:val="20"/>
          <w:szCs w:val="20"/>
        </w:rPr>
        <w:t xml:space="preserve"> </w:t>
      </w:r>
      <w:r w:rsidRPr="00F72B60">
        <w:rPr>
          <w:sz w:val="20"/>
          <w:szCs w:val="20"/>
        </w:rPr>
        <w:t>any</w:t>
      </w:r>
      <w:r w:rsidRPr="00F72B60">
        <w:rPr>
          <w:spacing w:val="-4"/>
          <w:sz w:val="20"/>
          <w:szCs w:val="20"/>
        </w:rPr>
        <w:t xml:space="preserve"> </w:t>
      </w:r>
      <w:r w:rsidRPr="00F72B60">
        <w:rPr>
          <w:sz w:val="20"/>
          <w:szCs w:val="20"/>
        </w:rPr>
        <w:t>onsite</w:t>
      </w:r>
      <w:r w:rsidRPr="00F72B60">
        <w:rPr>
          <w:spacing w:val="-4"/>
          <w:sz w:val="20"/>
          <w:szCs w:val="20"/>
        </w:rPr>
        <w:t xml:space="preserve"> </w:t>
      </w:r>
      <w:r w:rsidRPr="00F72B60">
        <w:rPr>
          <w:sz w:val="20"/>
          <w:szCs w:val="20"/>
        </w:rPr>
        <w:t>queries</w:t>
      </w:r>
      <w:r w:rsidRPr="00F72B60">
        <w:rPr>
          <w:spacing w:val="-4"/>
          <w:sz w:val="20"/>
          <w:szCs w:val="20"/>
        </w:rPr>
        <w:t xml:space="preserve"> </w:t>
      </w:r>
      <w:r w:rsidRPr="00F72B60">
        <w:rPr>
          <w:sz w:val="20"/>
          <w:szCs w:val="20"/>
        </w:rPr>
        <w:t>relating</w:t>
      </w:r>
      <w:r w:rsidRPr="00F72B60">
        <w:rPr>
          <w:spacing w:val="-2"/>
          <w:sz w:val="20"/>
          <w:szCs w:val="20"/>
        </w:rPr>
        <w:t xml:space="preserve"> </w:t>
      </w:r>
      <w:r w:rsidRPr="00F72B60">
        <w:rPr>
          <w:sz w:val="20"/>
          <w:szCs w:val="20"/>
        </w:rPr>
        <w:t>to</w:t>
      </w:r>
      <w:r w:rsidRPr="00F72B60">
        <w:rPr>
          <w:spacing w:val="-4"/>
          <w:sz w:val="20"/>
          <w:szCs w:val="20"/>
        </w:rPr>
        <w:t xml:space="preserve"> </w:t>
      </w:r>
      <w:r w:rsidRPr="00F72B60">
        <w:rPr>
          <w:sz w:val="20"/>
          <w:szCs w:val="20"/>
        </w:rPr>
        <w:t>the maintenance of services during the tournament;</w:t>
      </w:r>
      <w:r w:rsidR="00F72B60" w:rsidRPr="00E95347">
        <w:rPr>
          <w:color w:val="000000" w:themeColor="text1"/>
          <w:sz w:val="20"/>
          <w:szCs w:val="20"/>
          <w:lang w:eastAsia="en-GB" w:bidi="en-GB"/>
        </w:rPr>
        <w:br/>
      </w:r>
    </w:p>
    <w:p w14:paraId="3583C6C7" w14:textId="7FC0C242" w:rsidR="0075777B" w:rsidRPr="00F72B60" w:rsidRDefault="00433A27" w:rsidP="00F72B60">
      <w:pPr>
        <w:pStyle w:val="ListParagraph"/>
        <w:widowControl w:val="0"/>
        <w:numPr>
          <w:ilvl w:val="0"/>
          <w:numId w:val="46"/>
        </w:numPr>
        <w:autoSpaceDE w:val="0"/>
        <w:autoSpaceDN w:val="0"/>
        <w:spacing w:before="120" w:after="120" w:line="237" w:lineRule="auto"/>
        <w:ind w:right="-1"/>
        <w:jc w:val="both"/>
        <w:rPr>
          <w:sz w:val="20"/>
          <w:szCs w:val="20"/>
        </w:rPr>
      </w:pPr>
      <w:r w:rsidRPr="00F72B60">
        <w:rPr>
          <w:sz w:val="20"/>
          <w:szCs w:val="20"/>
        </w:rPr>
        <w:t>Work</w:t>
      </w:r>
      <w:r w:rsidRPr="00F72B60">
        <w:rPr>
          <w:spacing w:val="-3"/>
          <w:sz w:val="20"/>
          <w:szCs w:val="20"/>
        </w:rPr>
        <w:t xml:space="preserve"> </w:t>
      </w:r>
      <w:r w:rsidRPr="00F72B60">
        <w:rPr>
          <w:sz w:val="20"/>
          <w:szCs w:val="20"/>
        </w:rPr>
        <w:t>closely</w:t>
      </w:r>
      <w:r w:rsidRPr="00F72B60">
        <w:rPr>
          <w:spacing w:val="-3"/>
          <w:sz w:val="20"/>
          <w:szCs w:val="20"/>
        </w:rPr>
        <w:t xml:space="preserve"> </w:t>
      </w:r>
      <w:r w:rsidRPr="00F72B60">
        <w:rPr>
          <w:sz w:val="20"/>
          <w:szCs w:val="20"/>
        </w:rPr>
        <w:t>with</w:t>
      </w:r>
      <w:r w:rsidRPr="00F72B60">
        <w:rPr>
          <w:spacing w:val="-2"/>
          <w:sz w:val="20"/>
          <w:szCs w:val="20"/>
        </w:rPr>
        <w:t xml:space="preserve"> </w:t>
      </w:r>
      <w:r w:rsidRPr="00F72B60">
        <w:rPr>
          <w:sz w:val="20"/>
          <w:szCs w:val="20"/>
        </w:rPr>
        <w:t>the</w:t>
      </w:r>
      <w:r w:rsidRPr="00F72B60">
        <w:rPr>
          <w:spacing w:val="-3"/>
          <w:sz w:val="20"/>
          <w:szCs w:val="20"/>
        </w:rPr>
        <w:t xml:space="preserve"> </w:t>
      </w:r>
      <w:r w:rsidR="00050AC6" w:rsidRPr="00F72B60">
        <w:rPr>
          <w:spacing w:val="-3"/>
          <w:sz w:val="20"/>
          <w:szCs w:val="20"/>
        </w:rPr>
        <w:t xml:space="preserve">Event </w:t>
      </w:r>
      <w:r w:rsidR="00050AC6" w:rsidRPr="00F72B60">
        <w:rPr>
          <w:sz w:val="20"/>
          <w:szCs w:val="20"/>
        </w:rPr>
        <w:t>Operations</w:t>
      </w:r>
      <w:r w:rsidR="00050AC6" w:rsidRPr="00F72B60">
        <w:rPr>
          <w:spacing w:val="-3"/>
          <w:sz w:val="20"/>
          <w:szCs w:val="20"/>
        </w:rPr>
        <w:t xml:space="preserve"> </w:t>
      </w:r>
      <w:r w:rsidRPr="00F72B60">
        <w:rPr>
          <w:sz w:val="20"/>
          <w:szCs w:val="20"/>
        </w:rPr>
        <w:t>team</w:t>
      </w:r>
      <w:r w:rsidR="00591DC9" w:rsidRPr="00F72B60">
        <w:rPr>
          <w:sz w:val="20"/>
          <w:szCs w:val="20"/>
        </w:rPr>
        <w:t xml:space="preserve"> and the Queen’s Club</w:t>
      </w:r>
      <w:r w:rsidRPr="00F72B60">
        <w:rPr>
          <w:spacing w:val="-3"/>
          <w:sz w:val="20"/>
          <w:szCs w:val="20"/>
        </w:rPr>
        <w:t xml:space="preserve"> </w:t>
      </w:r>
      <w:r w:rsidRPr="00F72B60">
        <w:rPr>
          <w:sz w:val="20"/>
          <w:szCs w:val="20"/>
        </w:rPr>
        <w:t>to</w:t>
      </w:r>
      <w:r w:rsidRPr="00F72B60">
        <w:rPr>
          <w:spacing w:val="-2"/>
          <w:sz w:val="20"/>
          <w:szCs w:val="20"/>
        </w:rPr>
        <w:t xml:space="preserve"> </w:t>
      </w:r>
      <w:r w:rsidRPr="00F72B60">
        <w:rPr>
          <w:sz w:val="20"/>
          <w:szCs w:val="20"/>
        </w:rPr>
        <w:t>ensure</w:t>
      </w:r>
      <w:r w:rsidRPr="00F72B60">
        <w:rPr>
          <w:spacing w:val="-3"/>
          <w:sz w:val="20"/>
          <w:szCs w:val="20"/>
        </w:rPr>
        <w:t xml:space="preserve"> </w:t>
      </w:r>
      <w:r w:rsidRPr="00F72B60">
        <w:rPr>
          <w:sz w:val="20"/>
          <w:szCs w:val="20"/>
        </w:rPr>
        <w:t>that</w:t>
      </w:r>
      <w:r w:rsidRPr="00F72B60">
        <w:rPr>
          <w:spacing w:val="-3"/>
          <w:sz w:val="20"/>
          <w:szCs w:val="20"/>
        </w:rPr>
        <w:t xml:space="preserve"> </w:t>
      </w:r>
      <w:r w:rsidRPr="00F72B60">
        <w:rPr>
          <w:sz w:val="20"/>
          <w:szCs w:val="20"/>
        </w:rPr>
        <w:t>the</w:t>
      </w:r>
      <w:r w:rsidRPr="00F72B60">
        <w:rPr>
          <w:spacing w:val="-3"/>
          <w:sz w:val="20"/>
          <w:szCs w:val="20"/>
        </w:rPr>
        <w:t xml:space="preserve"> </w:t>
      </w:r>
      <w:r w:rsidRPr="00F72B60">
        <w:rPr>
          <w:sz w:val="20"/>
          <w:szCs w:val="20"/>
        </w:rPr>
        <w:t>tournament</w:t>
      </w:r>
      <w:r w:rsidRPr="00F72B60">
        <w:rPr>
          <w:spacing w:val="-3"/>
          <w:sz w:val="20"/>
          <w:szCs w:val="20"/>
        </w:rPr>
        <w:t xml:space="preserve"> </w:t>
      </w:r>
      <w:r w:rsidRPr="00F72B60">
        <w:rPr>
          <w:sz w:val="20"/>
          <w:szCs w:val="20"/>
        </w:rPr>
        <w:t>site</w:t>
      </w:r>
      <w:r w:rsidRPr="00F72B60">
        <w:rPr>
          <w:spacing w:val="-3"/>
          <w:sz w:val="20"/>
          <w:szCs w:val="20"/>
        </w:rPr>
        <w:t xml:space="preserve"> </w:t>
      </w:r>
      <w:r w:rsidRPr="00F72B60">
        <w:rPr>
          <w:sz w:val="20"/>
          <w:szCs w:val="20"/>
        </w:rPr>
        <w:t>is</w:t>
      </w:r>
      <w:r w:rsidRPr="00F72B60">
        <w:rPr>
          <w:spacing w:val="-1"/>
          <w:sz w:val="20"/>
          <w:szCs w:val="20"/>
        </w:rPr>
        <w:t xml:space="preserve"> </w:t>
      </w:r>
      <w:r w:rsidRPr="00F72B60">
        <w:rPr>
          <w:sz w:val="20"/>
          <w:szCs w:val="20"/>
        </w:rPr>
        <w:t>presentable</w:t>
      </w:r>
      <w:r w:rsidRPr="00F72B60">
        <w:rPr>
          <w:spacing w:val="-2"/>
          <w:sz w:val="20"/>
          <w:szCs w:val="20"/>
        </w:rPr>
        <w:t xml:space="preserve"> </w:t>
      </w:r>
      <w:r w:rsidRPr="00F72B60">
        <w:rPr>
          <w:sz w:val="20"/>
          <w:szCs w:val="20"/>
        </w:rPr>
        <w:t>and</w:t>
      </w:r>
      <w:r w:rsidRPr="00F72B60">
        <w:rPr>
          <w:spacing w:val="-3"/>
          <w:sz w:val="20"/>
          <w:szCs w:val="20"/>
        </w:rPr>
        <w:t xml:space="preserve"> </w:t>
      </w:r>
      <w:r w:rsidRPr="00F72B60">
        <w:rPr>
          <w:sz w:val="20"/>
          <w:szCs w:val="20"/>
        </w:rPr>
        <w:t>in</w:t>
      </w:r>
      <w:r w:rsidRPr="00F72B60">
        <w:rPr>
          <w:spacing w:val="-2"/>
          <w:sz w:val="20"/>
          <w:szCs w:val="20"/>
        </w:rPr>
        <w:t xml:space="preserve"> </w:t>
      </w:r>
      <w:r w:rsidRPr="00F72B60">
        <w:rPr>
          <w:sz w:val="20"/>
          <w:szCs w:val="20"/>
        </w:rPr>
        <w:t>an appropriate state to be opened to the general public each day.</w:t>
      </w:r>
      <w:r w:rsidR="00F72B60">
        <w:rPr>
          <w:sz w:val="20"/>
          <w:szCs w:val="20"/>
        </w:rPr>
        <w:br/>
      </w:r>
    </w:p>
    <w:p w14:paraId="01F32EB1" w14:textId="1B96DA77" w:rsidR="00E90EEA" w:rsidRPr="00F72B60" w:rsidRDefault="00E90EEA" w:rsidP="00F72B60">
      <w:pPr>
        <w:pStyle w:val="ListParagraph"/>
        <w:widowControl w:val="0"/>
        <w:numPr>
          <w:ilvl w:val="0"/>
          <w:numId w:val="46"/>
        </w:numPr>
        <w:autoSpaceDE w:val="0"/>
        <w:autoSpaceDN w:val="0"/>
        <w:spacing w:before="120" w:after="120" w:line="237" w:lineRule="auto"/>
        <w:ind w:right="-1"/>
        <w:jc w:val="both"/>
        <w:rPr>
          <w:sz w:val="20"/>
          <w:szCs w:val="20"/>
        </w:rPr>
      </w:pPr>
      <w:r w:rsidRPr="00F72B60">
        <w:rPr>
          <w:color w:val="000000" w:themeColor="text1"/>
          <w:sz w:val="20"/>
          <w:szCs w:val="20"/>
          <w:lang w:eastAsia="en-GB" w:bidi="en-GB"/>
        </w:rPr>
        <w:t xml:space="preserve">Oversee </w:t>
      </w:r>
      <w:r w:rsidR="00C30B05">
        <w:rPr>
          <w:color w:val="000000" w:themeColor="text1"/>
          <w:sz w:val="20"/>
          <w:szCs w:val="20"/>
          <w:lang w:eastAsia="en-GB" w:bidi="en-GB"/>
        </w:rPr>
        <w:t>specific</w:t>
      </w:r>
      <w:r w:rsidRPr="00F72B60">
        <w:rPr>
          <w:color w:val="000000" w:themeColor="text1"/>
          <w:sz w:val="20"/>
          <w:szCs w:val="20"/>
          <w:lang w:eastAsia="en-GB" w:bidi="en-GB"/>
        </w:rPr>
        <w:t xml:space="preserve"> operations o</w:t>
      </w:r>
      <w:r w:rsidR="00C30B05">
        <w:rPr>
          <w:color w:val="000000" w:themeColor="text1"/>
          <w:sz w:val="20"/>
          <w:szCs w:val="20"/>
          <w:lang w:eastAsia="en-GB" w:bidi="en-GB"/>
        </w:rPr>
        <w:t>n</w:t>
      </w:r>
      <w:r w:rsidRPr="00F72B60">
        <w:rPr>
          <w:color w:val="000000" w:themeColor="text1"/>
          <w:sz w:val="20"/>
          <w:szCs w:val="20"/>
          <w:lang w:eastAsia="en-GB" w:bidi="en-GB"/>
        </w:rPr>
        <w:t xml:space="preserve"> each live event day, following the policies and procedures outlined in the Event</w:t>
      </w:r>
      <w:r w:rsidR="00F72B60">
        <w:rPr>
          <w:color w:val="000000" w:themeColor="text1"/>
          <w:sz w:val="20"/>
          <w:szCs w:val="20"/>
          <w:lang w:eastAsia="en-GB" w:bidi="en-GB"/>
        </w:rPr>
        <w:t xml:space="preserve"> </w:t>
      </w:r>
      <w:r w:rsidRPr="00F72B60">
        <w:rPr>
          <w:color w:val="000000" w:themeColor="text1"/>
          <w:sz w:val="20"/>
          <w:szCs w:val="20"/>
          <w:lang w:eastAsia="en-GB" w:bidi="en-GB"/>
        </w:rPr>
        <w:t>Management Plan, making sure that issues are reported as required, following the flow of communication in the incident response plan and overseeing the health, safety and wellbeing of all persons working or attending the tournament (up to 10,000 people)</w:t>
      </w:r>
    </w:p>
    <w:p w14:paraId="296F594D" w14:textId="77777777" w:rsidR="00433A27" w:rsidRPr="005C7D52" w:rsidRDefault="00433A27" w:rsidP="00F72B60">
      <w:pPr>
        <w:pStyle w:val="BulletedTextLevel1"/>
        <w:numPr>
          <w:ilvl w:val="0"/>
          <w:numId w:val="46"/>
        </w:numPr>
        <w:jc w:val="both"/>
        <w:rPr>
          <w:rFonts w:cs="Arial"/>
          <w:sz w:val="20"/>
          <w:szCs w:val="20"/>
          <w:lang w:val="en-US"/>
        </w:rPr>
      </w:pPr>
      <w:r w:rsidRPr="005C7D52">
        <w:rPr>
          <w:rFonts w:cs="Arial"/>
          <w:sz w:val="20"/>
          <w:szCs w:val="20"/>
          <w:lang w:val="en-US"/>
        </w:rPr>
        <w:t>Constant communication and close contact with event control to ensure all important information is relayed and communicated and all health and safety regulations are adhered to;</w:t>
      </w:r>
    </w:p>
    <w:p w14:paraId="2C4A30B9" w14:textId="7D84A415" w:rsidR="00C0454D" w:rsidRDefault="00433A27" w:rsidP="00F72B60">
      <w:pPr>
        <w:pStyle w:val="BulletedTextLevel1"/>
        <w:numPr>
          <w:ilvl w:val="0"/>
          <w:numId w:val="46"/>
        </w:numPr>
        <w:jc w:val="both"/>
        <w:rPr>
          <w:rFonts w:cs="Arial"/>
          <w:sz w:val="20"/>
          <w:szCs w:val="20"/>
          <w:lang w:val="en-US"/>
        </w:rPr>
      </w:pPr>
      <w:r w:rsidRPr="005C7D52">
        <w:rPr>
          <w:rFonts w:cs="Arial"/>
          <w:sz w:val="20"/>
          <w:szCs w:val="20"/>
          <w:lang w:val="en-US"/>
        </w:rPr>
        <w:t>General troubleshooting to ensure the event runs smoothly and any issues are resolved in a timely and cost effective manner.</w:t>
      </w:r>
    </w:p>
    <w:p w14:paraId="1952C89A" w14:textId="77777777" w:rsidR="0081691E" w:rsidRDefault="0081691E" w:rsidP="00347C33">
      <w:pPr>
        <w:pStyle w:val="BulletedTextLevel1"/>
        <w:numPr>
          <w:ilvl w:val="0"/>
          <w:numId w:val="0"/>
        </w:numPr>
        <w:jc w:val="both"/>
        <w:rPr>
          <w:rFonts w:cs="Arial"/>
          <w:sz w:val="20"/>
          <w:szCs w:val="20"/>
          <w:lang w:val="en-US"/>
        </w:rPr>
      </w:pPr>
    </w:p>
    <w:p w14:paraId="5AAEE24B" w14:textId="77777777" w:rsidR="00C0454D" w:rsidRPr="008F52B3" w:rsidRDefault="00C0454D" w:rsidP="00347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bCs/>
          <w:szCs w:val="22"/>
          <w:lang w:eastAsia="en-GB" w:bidi="en-GB"/>
        </w:rPr>
      </w:pPr>
      <w:r w:rsidRPr="008F52B3">
        <w:rPr>
          <w:b/>
          <w:bCs/>
          <w:szCs w:val="22"/>
          <w:lang w:eastAsia="en-GB" w:bidi="en-GB"/>
        </w:rPr>
        <w:lastRenderedPageBreak/>
        <w:t>Debriefing and Event Development</w:t>
      </w:r>
    </w:p>
    <w:p w14:paraId="022C3BE1" w14:textId="77777777" w:rsidR="00C0454D" w:rsidRDefault="00C0454D" w:rsidP="00347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Helvetica" w:eastAsia="Helvetica" w:hAnsi="Helvetica" w:cs="Helvetica"/>
          <w:color w:val="000000"/>
          <w:sz w:val="20"/>
          <w:szCs w:val="20"/>
          <w:lang w:val="en-US" w:eastAsia="en-US" w:bidi="en-US"/>
        </w:rPr>
      </w:pPr>
    </w:p>
    <w:p w14:paraId="7601D80A" w14:textId="1B38A9B2" w:rsidR="00C0454D" w:rsidRDefault="00246595" w:rsidP="00F72B60">
      <w:pPr>
        <w:pStyle w:val="BulletedTextLevel1"/>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n-US" w:eastAsia="en-US" w:bidi="en-US"/>
        </w:rPr>
      </w:pPr>
      <w:r>
        <w:rPr>
          <w:sz w:val="20"/>
          <w:szCs w:val="20"/>
          <w:lang w:val="en-US" w:eastAsia="en-US" w:bidi="en-US"/>
        </w:rPr>
        <w:t xml:space="preserve">    </w:t>
      </w:r>
      <w:r w:rsidR="00C0454D" w:rsidRPr="5864B74A">
        <w:rPr>
          <w:sz w:val="20"/>
          <w:szCs w:val="20"/>
          <w:lang w:val="en-US" w:eastAsia="en-US" w:bidi="en-US"/>
        </w:rPr>
        <w:t>Follow the cross-tournament event review process ensuring robust debriefs are carried out with contractors &amp; suppliers and a clear plan of improvement/development is identified to implement into the following year’s event plan.</w:t>
      </w:r>
    </w:p>
    <w:p w14:paraId="3FC9E568" w14:textId="77777777" w:rsidR="00C0454D" w:rsidRDefault="00C0454D" w:rsidP="00347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Helvetica" w:eastAsia="Helvetica" w:hAnsi="Helvetica" w:cs="Helvetica"/>
          <w:color w:val="000000"/>
          <w:sz w:val="20"/>
          <w:szCs w:val="20"/>
          <w:lang w:val="en-US" w:eastAsia="en-US" w:bidi="en-US"/>
        </w:rPr>
      </w:pPr>
    </w:p>
    <w:p w14:paraId="3F72953B" w14:textId="77777777" w:rsidR="00C0454D" w:rsidRPr="008F52B3" w:rsidRDefault="00C0454D" w:rsidP="00347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b/>
          <w:bCs/>
          <w:color w:val="000000" w:themeColor="text1"/>
          <w:lang w:eastAsia="en-GB" w:bidi="en-GB"/>
        </w:rPr>
      </w:pPr>
      <w:r w:rsidRPr="008F52B3">
        <w:rPr>
          <w:b/>
          <w:bCs/>
          <w:color w:val="000000" w:themeColor="text1"/>
          <w:lang w:eastAsia="en-GB" w:bidi="en-GB"/>
        </w:rPr>
        <w:t>Other Events</w:t>
      </w:r>
    </w:p>
    <w:p w14:paraId="29D3D918" w14:textId="5C225B36" w:rsidR="00C0454D" w:rsidRPr="00F72B60" w:rsidRDefault="00246595" w:rsidP="00F72B60">
      <w:pPr>
        <w:pStyle w:val="ListParagraph"/>
        <w:numPr>
          <w:ilvl w:val="0"/>
          <w:numId w:val="47"/>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color w:val="000000"/>
          <w:sz w:val="20"/>
          <w:szCs w:val="20"/>
          <w:lang w:eastAsia="en-GB" w:bidi="en-GB"/>
        </w:rPr>
      </w:pPr>
      <w:r>
        <w:rPr>
          <w:color w:val="000000" w:themeColor="text1"/>
          <w:sz w:val="20"/>
          <w:szCs w:val="20"/>
          <w:lang w:eastAsia="en-GB" w:bidi="en-GB"/>
        </w:rPr>
        <w:t xml:space="preserve">    </w:t>
      </w:r>
      <w:r w:rsidR="0081691E" w:rsidRPr="00F72B60">
        <w:rPr>
          <w:color w:val="000000" w:themeColor="text1"/>
          <w:sz w:val="20"/>
          <w:szCs w:val="20"/>
          <w:lang w:eastAsia="en-GB" w:bidi="en-GB"/>
        </w:rPr>
        <w:t>S</w:t>
      </w:r>
      <w:r w:rsidR="00C0454D" w:rsidRPr="00F72B60">
        <w:rPr>
          <w:color w:val="000000" w:themeColor="text1"/>
          <w:sz w:val="20"/>
          <w:szCs w:val="20"/>
          <w:lang w:eastAsia="en-GB" w:bidi="en-GB"/>
        </w:rPr>
        <w:t>upport the Events Team at other designated tournaments within the international calendar, as required &amp; time allows.</w:t>
      </w:r>
    </w:p>
    <w:p w14:paraId="5A7FF61F" w14:textId="77777777" w:rsidR="00C0454D" w:rsidRPr="005C7D52" w:rsidRDefault="00C0454D" w:rsidP="00347C33">
      <w:pPr>
        <w:pStyle w:val="BulletedTextLevel1"/>
        <w:numPr>
          <w:ilvl w:val="0"/>
          <w:numId w:val="0"/>
        </w:numPr>
        <w:jc w:val="both"/>
        <w:rPr>
          <w:rFonts w:cs="Arial"/>
          <w:sz w:val="20"/>
          <w:szCs w:val="20"/>
          <w:lang w:val="en-US"/>
        </w:rPr>
      </w:pPr>
    </w:p>
    <w:p w14:paraId="33D38CA5" w14:textId="77777777" w:rsidR="00433A27" w:rsidRPr="008F52B3" w:rsidRDefault="00433A27" w:rsidP="00347C33">
      <w:pPr>
        <w:keepNext/>
        <w:spacing w:after="80"/>
        <w:outlineLvl w:val="2"/>
        <w:rPr>
          <w:rFonts w:cs="Arial"/>
          <w:b/>
          <w:bCs/>
          <w:szCs w:val="22"/>
        </w:rPr>
      </w:pPr>
      <w:r w:rsidRPr="008F52B3">
        <w:rPr>
          <w:rFonts w:cs="Arial"/>
          <w:b/>
          <w:bCs/>
          <w:szCs w:val="22"/>
        </w:rPr>
        <w:t>General Requirements</w:t>
      </w:r>
    </w:p>
    <w:p w14:paraId="1BE866FC" w14:textId="7C3018D0" w:rsidR="00810A91" w:rsidRPr="005C7D52" w:rsidRDefault="00BB20B6" w:rsidP="00F72B60">
      <w:pPr>
        <w:pStyle w:val="BulletedTextLevel1"/>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eastAsia="en-GB" w:bidi="en-GB"/>
        </w:rPr>
      </w:pPr>
      <w:r>
        <w:rPr>
          <w:sz w:val="20"/>
          <w:szCs w:val="20"/>
          <w:lang w:eastAsia="en-GB" w:bidi="en-GB"/>
        </w:rPr>
        <w:t xml:space="preserve">    </w:t>
      </w:r>
      <w:r w:rsidR="00810A91">
        <w:rPr>
          <w:sz w:val="20"/>
          <w:szCs w:val="20"/>
          <w:lang w:eastAsia="en-GB" w:bidi="en-GB"/>
        </w:rPr>
        <w:t>Follow the integrated planning processes that are being implemented across all Tournaments to ensure the LTA has consistent high standards across all areas of all events.</w:t>
      </w:r>
    </w:p>
    <w:p w14:paraId="55C759FA" w14:textId="3ECEBAFE" w:rsidR="00433A27" w:rsidRPr="00F72B60" w:rsidRDefault="00433A27" w:rsidP="00F72B60">
      <w:pPr>
        <w:pStyle w:val="ListParagraph"/>
        <w:numPr>
          <w:ilvl w:val="0"/>
          <w:numId w:val="47"/>
        </w:numPr>
        <w:spacing w:after="120"/>
        <w:rPr>
          <w:rFonts w:cs="Arial"/>
          <w:sz w:val="20"/>
          <w:szCs w:val="20"/>
          <w:lang w:val="en-US"/>
        </w:rPr>
      </w:pPr>
      <w:r w:rsidRPr="00F72B60">
        <w:rPr>
          <w:rFonts w:cs="Arial"/>
          <w:sz w:val="20"/>
          <w:szCs w:val="20"/>
          <w:lang w:val="en-US"/>
        </w:rPr>
        <w:t>To build, manage and maintain strong inter-departmental relationships and communication within the organisation and work in partnership with other team members;</w:t>
      </w:r>
    </w:p>
    <w:p w14:paraId="29044BB7" w14:textId="06AAC3D4" w:rsidR="00A54AE3" w:rsidRPr="005C7D52" w:rsidRDefault="00BB20B6" w:rsidP="00F72B60">
      <w:pPr>
        <w:pStyle w:val="BulletedTextLevel1"/>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20"/>
          <w:szCs w:val="20"/>
          <w:lang w:eastAsia="en-GB" w:bidi="en-GB"/>
        </w:rPr>
      </w:pPr>
      <w:r>
        <w:rPr>
          <w:sz w:val="20"/>
          <w:szCs w:val="20"/>
          <w:lang w:eastAsia="en-GB" w:bidi="en-GB"/>
        </w:rPr>
        <w:t xml:space="preserve">    </w:t>
      </w:r>
      <w:r w:rsidR="00A54AE3" w:rsidRPr="003049F5">
        <w:rPr>
          <w:sz w:val="20"/>
          <w:szCs w:val="20"/>
          <w:lang w:eastAsia="en-GB" w:bidi="en-GB"/>
        </w:rPr>
        <w:t>Liaise with external contacts such as the WTA, ATP, ITF and other sporting governing bodies as required</w:t>
      </w:r>
      <w:r w:rsidR="00FD1AB7">
        <w:rPr>
          <w:sz w:val="20"/>
          <w:szCs w:val="20"/>
          <w:lang w:eastAsia="en-GB" w:bidi="en-GB"/>
        </w:rPr>
        <w:br/>
      </w:r>
    </w:p>
    <w:p w14:paraId="5BD3A2F6" w14:textId="66E38DF9" w:rsidR="00433A27" w:rsidRPr="00F72B60" w:rsidRDefault="00433A27" w:rsidP="00F72B60">
      <w:pPr>
        <w:pStyle w:val="ListParagraph"/>
        <w:numPr>
          <w:ilvl w:val="0"/>
          <w:numId w:val="47"/>
        </w:numPr>
        <w:spacing w:after="120"/>
        <w:rPr>
          <w:rFonts w:cs="Arial"/>
          <w:sz w:val="20"/>
          <w:szCs w:val="20"/>
          <w:lang w:val="en-US"/>
        </w:rPr>
      </w:pPr>
      <w:r w:rsidRPr="00F72B60">
        <w:rPr>
          <w:rFonts w:cs="Arial"/>
          <w:sz w:val="20"/>
          <w:szCs w:val="20"/>
          <w:lang w:val="en-US"/>
        </w:rPr>
        <w:t>To provide outstanding customer service to tennis stakeholders and visitors, responding quickly with true personal ownership and responsibility in a world class working environment;</w:t>
      </w:r>
      <w:r w:rsidR="00FD1AB7">
        <w:rPr>
          <w:rFonts w:cs="Arial"/>
          <w:sz w:val="20"/>
          <w:szCs w:val="20"/>
          <w:lang w:val="en-US"/>
        </w:rPr>
        <w:br/>
      </w:r>
    </w:p>
    <w:p w14:paraId="611F9AB8" w14:textId="42CA7368" w:rsidR="00433A27" w:rsidRPr="00F72B60" w:rsidRDefault="00433A27" w:rsidP="00F72B60">
      <w:pPr>
        <w:pStyle w:val="ListParagraph"/>
        <w:numPr>
          <w:ilvl w:val="0"/>
          <w:numId w:val="47"/>
        </w:numPr>
        <w:spacing w:after="120"/>
        <w:rPr>
          <w:rFonts w:cs="Arial"/>
          <w:sz w:val="20"/>
          <w:szCs w:val="20"/>
          <w:lang w:val="en-US"/>
        </w:rPr>
      </w:pPr>
      <w:r w:rsidRPr="00F72B60">
        <w:rPr>
          <w:rFonts w:cs="Arial"/>
          <w:sz w:val="20"/>
          <w:szCs w:val="20"/>
          <w:lang w:val="en-US"/>
        </w:rPr>
        <w:t>To build, manage and maintain strong relationships with external contacts, suppliers and stakeholders;</w:t>
      </w:r>
      <w:r w:rsidR="00FD1AB7">
        <w:rPr>
          <w:rFonts w:cs="Arial"/>
          <w:sz w:val="20"/>
          <w:szCs w:val="20"/>
          <w:lang w:val="en-US"/>
        </w:rPr>
        <w:br/>
      </w:r>
    </w:p>
    <w:p w14:paraId="147F7F81" w14:textId="77777777" w:rsidR="00433A27" w:rsidRPr="00F72B60" w:rsidRDefault="00433A27" w:rsidP="00F72B60">
      <w:pPr>
        <w:pStyle w:val="ListParagraph"/>
        <w:numPr>
          <w:ilvl w:val="0"/>
          <w:numId w:val="47"/>
        </w:numPr>
        <w:spacing w:after="120"/>
        <w:rPr>
          <w:rFonts w:cs="Arial"/>
          <w:sz w:val="20"/>
          <w:szCs w:val="20"/>
          <w:lang w:val="en-US"/>
        </w:rPr>
      </w:pPr>
      <w:r w:rsidRPr="00F72B60">
        <w:rPr>
          <w:rFonts w:cs="Arial"/>
          <w:sz w:val="20"/>
          <w:szCs w:val="20"/>
          <w:lang w:val="en-US"/>
        </w:rPr>
        <w:t>To be an ambassador for the vision of the LTA both internally and externally, communicating and promoting the vision and direction of the LTA with passion;</w:t>
      </w:r>
    </w:p>
    <w:p w14:paraId="045D4AE7" w14:textId="66697259" w:rsidR="005C5833" w:rsidRPr="005C7D52" w:rsidRDefault="00BB20B6" w:rsidP="00F72B60">
      <w:pPr>
        <w:pStyle w:val="BulletedTextLevel1"/>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eastAsia="en-GB" w:bidi="en-GB"/>
        </w:rPr>
      </w:pPr>
      <w:r>
        <w:rPr>
          <w:sz w:val="20"/>
          <w:szCs w:val="20"/>
          <w:lang w:eastAsia="en-GB" w:bidi="en-GB"/>
        </w:rPr>
        <w:t xml:space="preserve">   </w:t>
      </w:r>
      <w:r w:rsidR="005C5833">
        <w:rPr>
          <w:sz w:val="20"/>
          <w:szCs w:val="20"/>
          <w:lang w:eastAsia="en-GB" w:bidi="en-GB"/>
        </w:rPr>
        <w:t>Use initiative to make suggestions to improve the working situation within own area of work and the LTA as a whole.</w:t>
      </w:r>
    </w:p>
    <w:p w14:paraId="7A4B3899" w14:textId="6BBA3079" w:rsidR="00433A27" w:rsidRPr="00F72B60" w:rsidRDefault="00433A27" w:rsidP="00F72B60">
      <w:pPr>
        <w:pStyle w:val="ListParagraph"/>
        <w:numPr>
          <w:ilvl w:val="0"/>
          <w:numId w:val="47"/>
        </w:numPr>
        <w:spacing w:after="120"/>
        <w:rPr>
          <w:rFonts w:cs="Arial"/>
          <w:sz w:val="20"/>
          <w:szCs w:val="20"/>
          <w:lang w:val="en-US"/>
        </w:rPr>
      </w:pPr>
      <w:r w:rsidRPr="00F72B60">
        <w:rPr>
          <w:rFonts w:cs="Arial"/>
          <w:sz w:val="20"/>
          <w:szCs w:val="20"/>
          <w:lang w:val="en-US"/>
        </w:rPr>
        <w:t>To cooperate with measures introduced to ensure there is Equality or Opportunity;</w:t>
      </w:r>
      <w:r w:rsidR="00FD1AB7">
        <w:rPr>
          <w:rFonts w:cs="Arial"/>
          <w:sz w:val="20"/>
          <w:szCs w:val="20"/>
          <w:lang w:val="en-US"/>
        </w:rPr>
        <w:br/>
      </w:r>
    </w:p>
    <w:p w14:paraId="32C74363" w14:textId="77777777" w:rsidR="00433A27" w:rsidRPr="00F72B60" w:rsidRDefault="00433A27" w:rsidP="00F72B60">
      <w:pPr>
        <w:pStyle w:val="ListParagraph"/>
        <w:numPr>
          <w:ilvl w:val="0"/>
          <w:numId w:val="47"/>
        </w:numPr>
        <w:spacing w:after="120"/>
        <w:rPr>
          <w:rFonts w:cs="Arial"/>
          <w:sz w:val="20"/>
          <w:szCs w:val="20"/>
          <w:lang w:val="en-US"/>
        </w:rPr>
      </w:pPr>
      <w:r w:rsidRPr="00F72B60">
        <w:rPr>
          <w:rFonts w:cs="Arial"/>
          <w:sz w:val="20"/>
          <w:szCs w:val="20"/>
          <w:lang w:val="en-US"/>
        </w:rPr>
        <w:t>To comply with all aspects of the LTA’s Health and Safety Policy and arrangements.</w:t>
      </w:r>
    </w:p>
    <w:p w14:paraId="302D7992" w14:textId="23341F4E" w:rsidR="00A820F5" w:rsidRPr="008F52B3" w:rsidRDefault="00433A27" w:rsidP="00347C33">
      <w:pPr>
        <w:spacing w:line="240" w:lineRule="auto"/>
        <w:rPr>
          <w:rFonts w:cs="Arial"/>
          <w:szCs w:val="22"/>
          <w:lang w:val="en-US"/>
        </w:rPr>
      </w:pPr>
      <w:r w:rsidRPr="008F52B3">
        <w:rPr>
          <w:rFonts w:cs="Arial"/>
          <w:szCs w:val="22"/>
          <w:lang w:val="en-US"/>
        </w:rPr>
        <w:br w:type="page"/>
      </w:r>
    </w:p>
    <w:p w14:paraId="033B3110" w14:textId="77777777" w:rsidR="00A820F5" w:rsidRPr="009603C1" w:rsidRDefault="00A820F5" w:rsidP="00A820F5">
      <w:pPr>
        <w:pStyle w:val="BodyBullet"/>
        <w:rPr>
          <w:sz w:val="20"/>
        </w:rPr>
      </w:pPr>
    </w:p>
    <w:p w14:paraId="5B9DA071" w14:textId="77777777" w:rsidR="00A820F5" w:rsidRPr="00A820F5" w:rsidRDefault="00A820F5" w:rsidP="00A820F5">
      <w:pPr>
        <w:pStyle w:val="Heading2"/>
        <w:jc w:val="both"/>
        <w:rPr>
          <w:rFonts w:ascii="Arial" w:hAnsi="Arial" w:cs="Arial"/>
          <w:color w:val="365F91" w:themeColor="accent1" w:themeShade="BF"/>
          <w:sz w:val="22"/>
          <w:szCs w:val="22"/>
        </w:rPr>
      </w:pPr>
      <w:r w:rsidRPr="00A820F5">
        <w:rPr>
          <w:color w:val="365F91" w:themeColor="accent1" w:themeShade="BF"/>
          <w:sz w:val="22"/>
          <w:szCs w:val="22"/>
        </w:rPr>
        <w:t xml:space="preserve">Person Specification </w:t>
      </w:r>
    </w:p>
    <w:p w14:paraId="4920F70D" w14:textId="77777777" w:rsidR="00A820F5" w:rsidRPr="00757EFB" w:rsidRDefault="00A820F5" w:rsidP="00A820F5"/>
    <w:tbl>
      <w:tblPr>
        <w:tblStyle w:val="TableGrid"/>
        <w:tblW w:w="10314" w:type="dxa"/>
        <w:tblBorders>
          <w:top w:val="dashSmallGap" w:sz="4" w:space="0" w:color="4F81BD" w:themeColor="accent1"/>
          <w:left w:val="dashSmallGap" w:sz="4" w:space="0" w:color="4F81BD" w:themeColor="accent1"/>
          <w:bottom w:val="dashSmallGap" w:sz="4" w:space="0" w:color="4F81BD" w:themeColor="accent1"/>
          <w:right w:val="dashSmallGap" w:sz="4" w:space="0" w:color="4F81BD" w:themeColor="accent1"/>
          <w:insideH w:val="dashSmallGap" w:sz="4" w:space="0" w:color="4F81BD" w:themeColor="accent1"/>
          <w:insideV w:val="dashSmallGap" w:sz="4" w:space="0" w:color="4F81BD" w:themeColor="accent1"/>
        </w:tblBorders>
        <w:tblLayout w:type="fixed"/>
        <w:tblLook w:val="04A0" w:firstRow="1" w:lastRow="0" w:firstColumn="1" w:lastColumn="0" w:noHBand="0" w:noVBand="1"/>
      </w:tblPr>
      <w:tblGrid>
        <w:gridCol w:w="9039"/>
        <w:gridCol w:w="1275"/>
      </w:tblGrid>
      <w:tr w:rsidR="00A820F5" w14:paraId="0D071E61" w14:textId="77777777" w:rsidTr="00FD1AB7">
        <w:trPr>
          <w:trHeight w:val="278"/>
        </w:trPr>
        <w:tc>
          <w:tcPr>
            <w:tcW w:w="9039" w:type="dxa"/>
          </w:tcPr>
          <w:p w14:paraId="10B28C10" w14:textId="77777777" w:rsidR="00A820F5" w:rsidRPr="00FD1AB7" w:rsidRDefault="00A820F5" w:rsidP="00FD1AB7">
            <w:pPr>
              <w:pStyle w:val="BulletedTextLevel1"/>
              <w:numPr>
                <w:ilvl w:val="0"/>
                <w:numId w:val="0"/>
              </w:numPr>
              <w:rPr>
                <w:sz w:val="20"/>
                <w:szCs w:val="20"/>
              </w:rPr>
            </w:pPr>
            <w:r w:rsidRPr="00FD1AB7">
              <w:rPr>
                <w:rFonts w:cs="Arial"/>
                <w:sz w:val="20"/>
                <w:szCs w:val="20"/>
              </w:rPr>
              <w:t>Proven experience within professional international major events, and success in a similar role with credible experience at management level</w:t>
            </w:r>
          </w:p>
        </w:tc>
        <w:tc>
          <w:tcPr>
            <w:tcW w:w="1275" w:type="dxa"/>
          </w:tcPr>
          <w:p w14:paraId="2CB3E93A" w14:textId="77777777" w:rsidR="00A820F5" w:rsidRPr="00FD1AB7" w:rsidRDefault="00A820F5" w:rsidP="00FD1AB7">
            <w:pPr>
              <w:pStyle w:val="BulletedText"/>
              <w:tabs>
                <w:tab w:val="clear" w:pos="170"/>
              </w:tabs>
              <w:spacing w:line="276" w:lineRule="auto"/>
              <w:ind w:left="33" w:firstLine="0"/>
              <w:rPr>
                <w:rFonts w:cs="Arial"/>
                <w:szCs w:val="20"/>
              </w:rPr>
            </w:pPr>
            <w:r w:rsidRPr="00FD1AB7">
              <w:rPr>
                <w:rFonts w:cs="Arial"/>
                <w:szCs w:val="20"/>
              </w:rPr>
              <w:t>Essential</w:t>
            </w:r>
          </w:p>
        </w:tc>
      </w:tr>
      <w:tr w:rsidR="00387885" w14:paraId="0FCC9525" w14:textId="77777777" w:rsidTr="00FD1AB7">
        <w:trPr>
          <w:trHeight w:val="278"/>
        </w:trPr>
        <w:tc>
          <w:tcPr>
            <w:tcW w:w="9039" w:type="dxa"/>
          </w:tcPr>
          <w:p w14:paraId="253F5619" w14:textId="5D3B3A75" w:rsidR="00387885" w:rsidRPr="00FD1AB7" w:rsidRDefault="00387885" w:rsidP="00387885">
            <w:pPr>
              <w:pStyle w:val="BulletedTextLevel1"/>
              <w:numPr>
                <w:ilvl w:val="0"/>
                <w:numId w:val="0"/>
              </w:numPr>
              <w:rPr>
                <w:rFonts w:cs="Arial"/>
                <w:sz w:val="20"/>
                <w:szCs w:val="20"/>
              </w:rPr>
            </w:pPr>
            <w:r w:rsidRPr="00FD1AB7">
              <w:rPr>
                <w:sz w:val="20"/>
                <w:szCs w:val="20"/>
                <w:lang w:eastAsia="en-GB" w:bidi="en-GB"/>
              </w:rPr>
              <w:t>5+ year’s Event Management and Delivery Experience</w:t>
            </w:r>
          </w:p>
        </w:tc>
        <w:tc>
          <w:tcPr>
            <w:tcW w:w="1275" w:type="dxa"/>
          </w:tcPr>
          <w:p w14:paraId="09D6C83D" w14:textId="443E70D2" w:rsidR="00387885" w:rsidRPr="00FD1AB7" w:rsidRDefault="00387885" w:rsidP="00387885">
            <w:pPr>
              <w:pStyle w:val="BulletedText"/>
              <w:tabs>
                <w:tab w:val="clear" w:pos="170"/>
              </w:tabs>
              <w:spacing w:line="276" w:lineRule="auto"/>
              <w:ind w:left="33" w:firstLine="0"/>
              <w:rPr>
                <w:rFonts w:cs="Arial"/>
                <w:szCs w:val="20"/>
              </w:rPr>
            </w:pPr>
            <w:r w:rsidRPr="00FD1AB7">
              <w:rPr>
                <w:szCs w:val="20"/>
                <w:lang w:eastAsia="en-GB" w:bidi="en-GB"/>
              </w:rPr>
              <w:t>Essential</w:t>
            </w:r>
          </w:p>
        </w:tc>
      </w:tr>
      <w:tr w:rsidR="00A0397D" w14:paraId="1272DA82" w14:textId="77777777" w:rsidTr="00FD1AB7">
        <w:trPr>
          <w:trHeight w:val="305"/>
        </w:trPr>
        <w:tc>
          <w:tcPr>
            <w:tcW w:w="9039" w:type="dxa"/>
          </w:tcPr>
          <w:p w14:paraId="7275F32B" w14:textId="20B93009" w:rsidR="00A0397D" w:rsidRPr="00FD1AB7" w:rsidRDefault="00A0397D" w:rsidP="00A0397D">
            <w:pPr>
              <w:pStyle w:val="BulletedTextLevel1"/>
              <w:numPr>
                <w:ilvl w:val="0"/>
                <w:numId w:val="0"/>
              </w:numPr>
              <w:rPr>
                <w:rFonts w:cs="Arial"/>
                <w:sz w:val="20"/>
                <w:szCs w:val="20"/>
              </w:rPr>
            </w:pPr>
            <w:r w:rsidRPr="00FD1AB7">
              <w:rPr>
                <w:sz w:val="20"/>
                <w:szCs w:val="20"/>
                <w:lang w:eastAsia="en-GB" w:bidi="en-GB"/>
              </w:rPr>
              <w:t>Knowledge of applicable guidance, legislation, and rules for public events in the UK</w:t>
            </w:r>
          </w:p>
        </w:tc>
        <w:tc>
          <w:tcPr>
            <w:tcW w:w="1275" w:type="dxa"/>
          </w:tcPr>
          <w:p w14:paraId="31FEAE56" w14:textId="26F9B123" w:rsidR="00A0397D" w:rsidRPr="00FD1AB7" w:rsidRDefault="00A0397D" w:rsidP="00A0397D">
            <w:pPr>
              <w:pStyle w:val="BulletedText"/>
              <w:tabs>
                <w:tab w:val="clear" w:pos="170"/>
              </w:tabs>
              <w:spacing w:line="276" w:lineRule="auto"/>
              <w:ind w:left="33" w:firstLine="0"/>
              <w:rPr>
                <w:rFonts w:cs="Arial"/>
                <w:szCs w:val="20"/>
              </w:rPr>
            </w:pPr>
            <w:r w:rsidRPr="00FD1AB7">
              <w:rPr>
                <w:szCs w:val="20"/>
                <w:lang w:eastAsia="en-GB" w:bidi="en-GB"/>
              </w:rPr>
              <w:t>Essential</w:t>
            </w:r>
          </w:p>
        </w:tc>
      </w:tr>
      <w:tr w:rsidR="00A0397D" w14:paraId="1A08E3B5" w14:textId="77777777" w:rsidTr="00FD1AB7">
        <w:trPr>
          <w:trHeight w:val="305"/>
        </w:trPr>
        <w:tc>
          <w:tcPr>
            <w:tcW w:w="9039" w:type="dxa"/>
          </w:tcPr>
          <w:p w14:paraId="65252D94" w14:textId="77777777" w:rsidR="00A0397D" w:rsidRPr="00FD1AB7" w:rsidRDefault="00A0397D" w:rsidP="00A0397D">
            <w:pPr>
              <w:pStyle w:val="BulletedTextLevel1"/>
              <w:numPr>
                <w:ilvl w:val="0"/>
                <w:numId w:val="0"/>
              </w:numPr>
              <w:rPr>
                <w:sz w:val="20"/>
                <w:szCs w:val="20"/>
              </w:rPr>
            </w:pPr>
            <w:r w:rsidRPr="00FD1AB7">
              <w:rPr>
                <w:rFonts w:cs="Arial"/>
                <w:sz w:val="20"/>
                <w:szCs w:val="20"/>
              </w:rPr>
              <w:t xml:space="preserve">Work effectively and collaboratively with a range of internal and external stakeholders </w:t>
            </w:r>
          </w:p>
        </w:tc>
        <w:tc>
          <w:tcPr>
            <w:tcW w:w="1275" w:type="dxa"/>
          </w:tcPr>
          <w:p w14:paraId="5E526566" w14:textId="77777777" w:rsidR="00A0397D" w:rsidRPr="00FD1AB7" w:rsidRDefault="00A0397D" w:rsidP="00A0397D">
            <w:pPr>
              <w:pStyle w:val="BulletedText"/>
              <w:tabs>
                <w:tab w:val="clear" w:pos="170"/>
              </w:tabs>
              <w:spacing w:line="276" w:lineRule="auto"/>
              <w:ind w:left="33" w:firstLine="0"/>
              <w:rPr>
                <w:rFonts w:cs="Arial"/>
                <w:szCs w:val="20"/>
              </w:rPr>
            </w:pPr>
            <w:r w:rsidRPr="00FD1AB7">
              <w:rPr>
                <w:rFonts w:cs="Arial"/>
                <w:szCs w:val="20"/>
              </w:rPr>
              <w:t xml:space="preserve">Essential </w:t>
            </w:r>
          </w:p>
        </w:tc>
      </w:tr>
      <w:tr w:rsidR="00A0397D" w14:paraId="578961DB" w14:textId="77777777" w:rsidTr="00FD1AB7">
        <w:trPr>
          <w:trHeight w:val="268"/>
        </w:trPr>
        <w:tc>
          <w:tcPr>
            <w:tcW w:w="9039" w:type="dxa"/>
          </w:tcPr>
          <w:p w14:paraId="62144E93" w14:textId="77777777" w:rsidR="00A0397D" w:rsidRPr="00FD1AB7" w:rsidRDefault="00A0397D" w:rsidP="00A0397D">
            <w:pPr>
              <w:pStyle w:val="BulletedTextLevel1"/>
              <w:numPr>
                <w:ilvl w:val="0"/>
                <w:numId w:val="0"/>
              </w:numPr>
              <w:rPr>
                <w:sz w:val="20"/>
                <w:szCs w:val="20"/>
              </w:rPr>
            </w:pPr>
            <w:r w:rsidRPr="00FD1AB7">
              <w:rPr>
                <w:rFonts w:cs="Arial"/>
                <w:sz w:val="20"/>
                <w:szCs w:val="20"/>
              </w:rPr>
              <w:t>Demonstrating exceptional personal communications skills with proven ability to build and maintain effective relationships and influence</w:t>
            </w:r>
          </w:p>
        </w:tc>
        <w:tc>
          <w:tcPr>
            <w:tcW w:w="1275" w:type="dxa"/>
          </w:tcPr>
          <w:p w14:paraId="4017439B" w14:textId="77777777" w:rsidR="00A0397D" w:rsidRPr="00FD1AB7" w:rsidRDefault="00A0397D" w:rsidP="00A0397D">
            <w:pPr>
              <w:pStyle w:val="BulletedText"/>
              <w:tabs>
                <w:tab w:val="clear" w:pos="170"/>
              </w:tabs>
              <w:spacing w:line="276" w:lineRule="auto"/>
              <w:ind w:left="33" w:firstLine="0"/>
              <w:rPr>
                <w:rFonts w:cs="Arial"/>
                <w:szCs w:val="20"/>
              </w:rPr>
            </w:pPr>
            <w:r w:rsidRPr="00FD1AB7">
              <w:rPr>
                <w:rFonts w:cs="Arial"/>
                <w:szCs w:val="20"/>
              </w:rPr>
              <w:t>Essential</w:t>
            </w:r>
          </w:p>
        </w:tc>
      </w:tr>
      <w:tr w:rsidR="00A0397D" w14:paraId="66ED2A32" w14:textId="77777777" w:rsidTr="00FD1AB7">
        <w:trPr>
          <w:trHeight w:val="268"/>
        </w:trPr>
        <w:tc>
          <w:tcPr>
            <w:tcW w:w="9039" w:type="dxa"/>
          </w:tcPr>
          <w:p w14:paraId="4C7BF283" w14:textId="77777777" w:rsidR="00A0397D" w:rsidRPr="00FD1AB7" w:rsidRDefault="00A0397D" w:rsidP="00A0397D">
            <w:pPr>
              <w:pStyle w:val="BulletedTextLevel1"/>
              <w:numPr>
                <w:ilvl w:val="0"/>
                <w:numId w:val="0"/>
              </w:numPr>
              <w:rPr>
                <w:sz w:val="20"/>
                <w:szCs w:val="20"/>
              </w:rPr>
            </w:pPr>
            <w:r w:rsidRPr="00FD1AB7">
              <w:rPr>
                <w:rFonts w:cs="Arial"/>
                <w:sz w:val="20"/>
                <w:szCs w:val="20"/>
              </w:rPr>
              <w:t>Strong organisational, prioritisation and time-management skills with a high level of attention to detail</w:t>
            </w:r>
          </w:p>
        </w:tc>
        <w:tc>
          <w:tcPr>
            <w:tcW w:w="1275" w:type="dxa"/>
          </w:tcPr>
          <w:p w14:paraId="4A137144" w14:textId="77777777" w:rsidR="00A0397D" w:rsidRPr="00FD1AB7" w:rsidRDefault="00A0397D" w:rsidP="00A0397D">
            <w:pPr>
              <w:pStyle w:val="BulletedText"/>
              <w:tabs>
                <w:tab w:val="clear" w:pos="170"/>
              </w:tabs>
              <w:spacing w:line="276" w:lineRule="auto"/>
              <w:ind w:left="33" w:firstLine="0"/>
              <w:rPr>
                <w:rFonts w:cs="Arial"/>
                <w:szCs w:val="20"/>
              </w:rPr>
            </w:pPr>
            <w:r w:rsidRPr="00FD1AB7">
              <w:rPr>
                <w:rFonts w:cs="Arial"/>
                <w:szCs w:val="20"/>
              </w:rPr>
              <w:t>Essential</w:t>
            </w:r>
          </w:p>
        </w:tc>
      </w:tr>
      <w:tr w:rsidR="00A0397D" w14:paraId="33FE4BCE" w14:textId="77777777" w:rsidTr="00FD1AB7">
        <w:trPr>
          <w:trHeight w:val="268"/>
        </w:trPr>
        <w:tc>
          <w:tcPr>
            <w:tcW w:w="9039" w:type="dxa"/>
          </w:tcPr>
          <w:p w14:paraId="3378C0F8" w14:textId="77777777" w:rsidR="00A0397D" w:rsidRPr="00FD1AB7" w:rsidRDefault="00A0397D" w:rsidP="00A0397D">
            <w:pPr>
              <w:pStyle w:val="BulletedTextLevel1"/>
              <w:numPr>
                <w:ilvl w:val="0"/>
                <w:numId w:val="0"/>
              </w:numPr>
              <w:rPr>
                <w:rFonts w:cs="Arial"/>
                <w:sz w:val="20"/>
                <w:szCs w:val="20"/>
              </w:rPr>
            </w:pPr>
            <w:r w:rsidRPr="00FD1AB7">
              <w:rPr>
                <w:rFonts w:cs="Arial"/>
                <w:sz w:val="20"/>
                <w:szCs w:val="20"/>
              </w:rPr>
              <w:t>Highly motivated and resilient with the ability to remain calm under pressure, with initiative to anticipate and proactively solve important issues and prioritise to meet the changing needs of the business</w:t>
            </w:r>
          </w:p>
        </w:tc>
        <w:tc>
          <w:tcPr>
            <w:tcW w:w="1275" w:type="dxa"/>
          </w:tcPr>
          <w:p w14:paraId="3A8FA6C9" w14:textId="77777777" w:rsidR="00A0397D" w:rsidRPr="00FD1AB7" w:rsidRDefault="00A0397D" w:rsidP="00A0397D">
            <w:pPr>
              <w:pStyle w:val="BulletedText"/>
              <w:tabs>
                <w:tab w:val="clear" w:pos="170"/>
              </w:tabs>
              <w:spacing w:line="276" w:lineRule="auto"/>
              <w:ind w:left="33" w:firstLine="0"/>
              <w:rPr>
                <w:rFonts w:cs="Arial"/>
                <w:szCs w:val="20"/>
              </w:rPr>
            </w:pPr>
            <w:r w:rsidRPr="00FD1AB7">
              <w:rPr>
                <w:rFonts w:cs="Arial"/>
                <w:szCs w:val="20"/>
              </w:rPr>
              <w:t>Essential</w:t>
            </w:r>
          </w:p>
        </w:tc>
      </w:tr>
      <w:tr w:rsidR="00A0397D" w14:paraId="12812B48" w14:textId="77777777" w:rsidTr="00FD1AB7">
        <w:trPr>
          <w:trHeight w:val="268"/>
        </w:trPr>
        <w:tc>
          <w:tcPr>
            <w:tcW w:w="9039" w:type="dxa"/>
          </w:tcPr>
          <w:p w14:paraId="3DAEEF0F" w14:textId="77777777" w:rsidR="00A0397D" w:rsidRPr="00FD1AB7" w:rsidRDefault="00A0397D" w:rsidP="00A0397D">
            <w:pPr>
              <w:pStyle w:val="BulletedTextLevel1"/>
              <w:numPr>
                <w:ilvl w:val="0"/>
                <w:numId w:val="0"/>
              </w:numPr>
              <w:rPr>
                <w:rFonts w:cs="Arial"/>
                <w:sz w:val="20"/>
                <w:szCs w:val="20"/>
              </w:rPr>
            </w:pPr>
            <w:r w:rsidRPr="00FD1AB7">
              <w:rPr>
                <w:rFonts w:cs="Arial"/>
                <w:sz w:val="20"/>
                <w:szCs w:val="20"/>
              </w:rPr>
              <w:t>Experience of flexible working with ability to vary work patterns and prioritise tasks to meet the changing needs of the team as and when required</w:t>
            </w:r>
          </w:p>
        </w:tc>
        <w:tc>
          <w:tcPr>
            <w:tcW w:w="1275" w:type="dxa"/>
          </w:tcPr>
          <w:p w14:paraId="7B15E864" w14:textId="77777777" w:rsidR="00A0397D" w:rsidRPr="00FD1AB7" w:rsidRDefault="00A0397D" w:rsidP="00A0397D">
            <w:pPr>
              <w:pStyle w:val="BulletedText"/>
              <w:tabs>
                <w:tab w:val="clear" w:pos="170"/>
              </w:tabs>
              <w:spacing w:line="276" w:lineRule="auto"/>
              <w:ind w:left="33" w:firstLine="0"/>
              <w:rPr>
                <w:rFonts w:cs="Arial"/>
                <w:szCs w:val="20"/>
              </w:rPr>
            </w:pPr>
            <w:r w:rsidRPr="00FD1AB7">
              <w:rPr>
                <w:rFonts w:cs="Arial"/>
                <w:szCs w:val="20"/>
              </w:rPr>
              <w:t>Essential</w:t>
            </w:r>
          </w:p>
        </w:tc>
      </w:tr>
      <w:tr w:rsidR="002B0C00" w14:paraId="0F39221D" w14:textId="77777777" w:rsidTr="00FD1AB7">
        <w:trPr>
          <w:trHeight w:val="268"/>
        </w:trPr>
        <w:tc>
          <w:tcPr>
            <w:tcW w:w="9039" w:type="dxa"/>
          </w:tcPr>
          <w:p w14:paraId="6BD295DB" w14:textId="11D76EB4" w:rsidR="002B0C00" w:rsidRPr="00FD1AB7" w:rsidRDefault="002B0C00" w:rsidP="002B0C00">
            <w:pPr>
              <w:pStyle w:val="BulletedTextLevel1"/>
              <w:numPr>
                <w:ilvl w:val="0"/>
                <w:numId w:val="0"/>
              </w:numPr>
              <w:rPr>
                <w:rFonts w:cs="Arial"/>
                <w:sz w:val="20"/>
                <w:szCs w:val="20"/>
              </w:rPr>
            </w:pPr>
            <w:r w:rsidRPr="00FD1AB7">
              <w:rPr>
                <w:rFonts w:cs="Arial"/>
                <w:sz w:val="20"/>
                <w:szCs w:val="20"/>
              </w:rPr>
              <w:t>Ability to proof read and cross reference complex documentation.</w:t>
            </w:r>
          </w:p>
        </w:tc>
        <w:tc>
          <w:tcPr>
            <w:tcW w:w="1275" w:type="dxa"/>
          </w:tcPr>
          <w:p w14:paraId="08CBD864" w14:textId="10BEA4BE" w:rsidR="002B0C00" w:rsidRPr="00FD1AB7" w:rsidRDefault="002B0C00" w:rsidP="002B0C00">
            <w:pPr>
              <w:pStyle w:val="BulletedText"/>
              <w:tabs>
                <w:tab w:val="clear" w:pos="170"/>
              </w:tabs>
              <w:spacing w:line="276" w:lineRule="auto"/>
              <w:ind w:left="33" w:firstLine="0"/>
              <w:rPr>
                <w:rFonts w:cs="Arial"/>
                <w:szCs w:val="20"/>
              </w:rPr>
            </w:pPr>
            <w:r w:rsidRPr="00FD1AB7">
              <w:rPr>
                <w:rFonts w:cs="Arial"/>
                <w:szCs w:val="20"/>
              </w:rPr>
              <w:t>Essential</w:t>
            </w:r>
          </w:p>
        </w:tc>
      </w:tr>
    </w:tbl>
    <w:p w14:paraId="006632D1" w14:textId="77777777" w:rsidR="00A820F5" w:rsidRDefault="00A820F5" w:rsidP="00A820F5">
      <w:pPr>
        <w:pStyle w:val="Heading4"/>
      </w:pPr>
    </w:p>
    <w:p w14:paraId="6BB81E3E" w14:textId="77777777" w:rsidR="00A820F5" w:rsidRPr="00B1709B" w:rsidRDefault="00A820F5" w:rsidP="00A820F5">
      <w:pPr>
        <w:rPr>
          <w:rFonts w:cs="Arial"/>
          <w:szCs w:val="22"/>
        </w:rPr>
      </w:pPr>
    </w:p>
    <w:p w14:paraId="116D11B6" w14:textId="77777777" w:rsidR="00A820F5" w:rsidRPr="00B1709B" w:rsidRDefault="00A820F5" w:rsidP="00A820F5">
      <w:pPr>
        <w:pStyle w:val="Heading4"/>
        <w:jc w:val="both"/>
        <w:rPr>
          <w:rFonts w:cs="Arial"/>
          <w:color w:val="auto"/>
          <w:szCs w:val="22"/>
        </w:rPr>
      </w:pPr>
      <w:r w:rsidRPr="00B1709B">
        <w:rPr>
          <w:rFonts w:cs="Arial"/>
          <w:color w:val="auto"/>
          <w:szCs w:val="22"/>
        </w:rPr>
        <w:t xml:space="preserve">Knowledge, Training &amp; Qualifications:  </w:t>
      </w:r>
    </w:p>
    <w:tbl>
      <w:tblPr>
        <w:tblStyle w:val="TableGrid"/>
        <w:tblW w:w="10314" w:type="dxa"/>
        <w:tblBorders>
          <w:top w:val="dashSmallGap" w:sz="4" w:space="0" w:color="4F81BD" w:themeColor="accent1"/>
          <w:left w:val="dashSmallGap" w:sz="4" w:space="0" w:color="4F81BD" w:themeColor="accent1"/>
          <w:bottom w:val="dashSmallGap" w:sz="4" w:space="0" w:color="4F81BD" w:themeColor="accent1"/>
          <w:right w:val="dashSmallGap" w:sz="4" w:space="0" w:color="4F81BD" w:themeColor="accent1"/>
          <w:insideH w:val="dashSmallGap" w:sz="4" w:space="0" w:color="4F81BD" w:themeColor="accent1"/>
          <w:insideV w:val="dashSmallGap" w:sz="4" w:space="0" w:color="4F81BD" w:themeColor="accent1"/>
        </w:tblBorders>
        <w:tblLook w:val="04A0" w:firstRow="1" w:lastRow="0" w:firstColumn="1" w:lastColumn="0" w:noHBand="0" w:noVBand="1"/>
      </w:tblPr>
      <w:tblGrid>
        <w:gridCol w:w="9067"/>
        <w:gridCol w:w="1247"/>
      </w:tblGrid>
      <w:tr w:rsidR="00044C98" w:rsidRPr="00B1709B" w14:paraId="3B9BB63D" w14:textId="77777777" w:rsidTr="00BB20B6">
        <w:trPr>
          <w:trHeight w:val="305"/>
        </w:trPr>
        <w:tc>
          <w:tcPr>
            <w:tcW w:w="9067" w:type="dxa"/>
          </w:tcPr>
          <w:p w14:paraId="2719FF7B" w14:textId="64201CCD" w:rsidR="00044C98" w:rsidRPr="00FD1AB7" w:rsidRDefault="00044C98" w:rsidP="00044C98">
            <w:pPr>
              <w:pStyle w:val="BulletedText"/>
              <w:tabs>
                <w:tab w:val="clear" w:pos="170"/>
              </w:tabs>
              <w:spacing w:line="276" w:lineRule="auto"/>
              <w:ind w:left="0" w:firstLine="0"/>
              <w:jc w:val="both"/>
              <w:rPr>
                <w:rFonts w:cs="Arial"/>
                <w:szCs w:val="20"/>
              </w:rPr>
            </w:pPr>
            <w:r w:rsidRPr="00FD1AB7">
              <w:rPr>
                <w:rFonts w:cs="Arial"/>
                <w:szCs w:val="20"/>
              </w:rPr>
              <w:t>Educated to Degree level or able to demonstrate a level of operational understanding consistent with Degree level</w:t>
            </w:r>
          </w:p>
        </w:tc>
        <w:tc>
          <w:tcPr>
            <w:tcW w:w="1247" w:type="dxa"/>
          </w:tcPr>
          <w:p w14:paraId="2B6ACF34" w14:textId="3EFDD5C4" w:rsidR="00044C98" w:rsidRPr="00FD1AB7" w:rsidRDefault="00044C98" w:rsidP="00044C98">
            <w:pPr>
              <w:pStyle w:val="BulletedText"/>
              <w:tabs>
                <w:tab w:val="clear" w:pos="170"/>
              </w:tabs>
              <w:spacing w:line="276" w:lineRule="auto"/>
              <w:ind w:left="0" w:firstLine="0"/>
              <w:jc w:val="both"/>
              <w:rPr>
                <w:rFonts w:cs="Arial"/>
                <w:szCs w:val="20"/>
              </w:rPr>
            </w:pPr>
            <w:r w:rsidRPr="00FD1AB7">
              <w:rPr>
                <w:rFonts w:cs="Arial"/>
                <w:szCs w:val="20"/>
              </w:rPr>
              <w:t>Essential</w:t>
            </w:r>
          </w:p>
        </w:tc>
      </w:tr>
      <w:tr w:rsidR="00044C98" w:rsidRPr="00B1709B" w14:paraId="2A5AA030" w14:textId="77777777" w:rsidTr="00BB20B6">
        <w:trPr>
          <w:trHeight w:val="305"/>
        </w:trPr>
        <w:tc>
          <w:tcPr>
            <w:tcW w:w="9067" w:type="dxa"/>
          </w:tcPr>
          <w:p w14:paraId="204D253F" w14:textId="77777777" w:rsidR="00044C98" w:rsidRPr="00FD1AB7" w:rsidRDefault="00044C98" w:rsidP="00044C98">
            <w:pPr>
              <w:pStyle w:val="BulletedText"/>
              <w:tabs>
                <w:tab w:val="clear" w:pos="170"/>
              </w:tabs>
              <w:spacing w:line="276" w:lineRule="auto"/>
              <w:ind w:left="0" w:firstLine="0"/>
              <w:jc w:val="both"/>
              <w:rPr>
                <w:rFonts w:cs="Arial"/>
                <w:szCs w:val="20"/>
              </w:rPr>
            </w:pPr>
            <w:r w:rsidRPr="00FD1AB7">
              <w:rPr>
                <w:rFonts w:cs="Arial"/>
                <w:szCs w:val="20"/>
              </w:rPr>
              <w:t>Knowledge of UK sporting/event landscape &amp; the international tennis landscape</w:t>
            </w:r>
          </w:p>
        </w:tc>
        <w:tc>
          <w:tcPr>
            <w:tcW w:w="1247" w:type="dxa"/>
          </w:tcPr>
          <w:p w14:paraId="4A9AA938" w14:textId="77777777" w:rsidR="00044C98" w:rsidRPr="00FD1AB7" w:rsidRDefault="00044C98" w:rsidP="00044C98">
            <w:pPr>
              <w:pStyle w:val="BulletedText"/>
              <w:tabs>
                <w:tab w:val="clear" w:pos="170"/>
              </w:tabs>
              <w:spacing w:line="276" w:lineRule="auto"/>
              <w:ind w:left="0" w:firstLine="0"/>
              <w:jc w:val="both"/>
              <w:rPr>
                <w:rFonts w:cs="Arial"/>
                <w:szCs w:val="20"/>
              </w:rPr>
            </w:pPr>
            <w:r w:rsidRPr="00FD1AB7">
              <w:rPr>
                <w:rFonts w:cs="Arial"/>
                <w:szCs w:val="20"/>
              </w:rPr>
              <w:t xml:space="preserve">Desirable </w:t>
            </w:r>
          </w:p>
        </w:tc>
      </w:tr>
      <w:tr w:rsidR="00044C98" w:rsidRPr="00B1709B" w14:paraId="293F9B7C" w14:textId="77777777" w:rsidTr="00BB20B6">
        <w:trPr>
          <w:trHeight w:val="305"/>
        </w:trPr>
        <w:tc>
          <w:tcPr>
            <w:tcW w:w="9067" w:type="dxa"/>
          </w:tcPr>
          <w:p w14:paraId="71C018EB" w14:textId="77777777" w:rsidR="00044C98" w:rsidRPr="00FD1AB7" w:rsidRDefault="00044C98" w:rsidP="00044C98">
            <w:pPr>
              <w:pStyle w:val="BulletedText"/>
              <w:tabs>
                <w:tab w:val="clear" w:pos="170"/>
              </w:tabs>
              <w:spacing w:line="276" w:lineRule="auto"/>
              <w:ind w:left="0" w:firstLine="0"/>
              <w:jc w:val="both"/>
              <w:rPr>
                <w:rFonts w:cs="Arial"/>
                <w:szCs w:val="20"/>
              </w:rPr>
            </w:pPr>
            <w:r w:rsidRPr="00FD1AB7">
              <w:rPr>
                <w:rFonts w:cs="Arial"/>
                <w:szCs w:val="20"/>
              </w:rPr>
              <w:t>Advanced IT and keyboard skills and knowledge of MS Office Applications (Word, Excel and PowerPoint).</w:t>
            </w:r>
          </w:p>
        </w:tc>
        <w:tc>
          <w:tcPr>
            <w:tcW w:w="1247" w:type="dxa"/>
          </w:tcPr>
          <w:p w14:paraId="7188D426" w14:textId="77777777" w:rsidR="00044C98" w:rsidRPr="00FD1AB7" w:rsidRDefault="00044C98" w:rsidP="00044C98">
            <w:pPr>
              <w:pStyle w:val="BulletedText"/>
              <w:tabs>
                <w:tab w:val="clear" w:pos="170"/>
              </w:tabs>
              <w:spacing w:line="276" w:lineRule="auto"/>
              <w:ind w:left="0" w:firstLine="0"/>
              <w:jc w:val="both"/>
              <w:rPr>
                <w:rFonts w:cs="Arial"/>
                <w:szCs w:val="20"/>
              </w:rPr>
            </w:pPr>
            <w:r w:rsidRPr="00FD1AB7">
              <w:rPr>
                <w:rFonts w:cs="Arial"/>
                <w:szCs w:val="20"/>
              </w:rPr>
              <w:t xml:space="preserve">Essential  </w:t>
            </w:r>
          </w:p>
        </w:tc>
      </w:tr>
      <w:tr w:rsidR="00762A30" w:rsidRPr="00B1709B" w14:paraId="6DF90A37" w14:textId="77777777" w:rsidTr="00BB20B6">
        <w:trPr>
          <w:trHeight w:val="305"/>
        </w:trPr>
        <w:tc>
          <w:tcPr>
            <w:tcW w:w="9067" w:type="dxa"/>
          </w:tcPr>
          <w:p w14:paraId="4F82FE56" w14:textId="619BCD39" w:rsidR="00762A30" w:rsidRPr="00FD1AB7" w:rsidRDefault="00762A30" w:rsidP="00762A30">
            <w:pPr>
              <w:pStyle w:val="BulletedText"/>
              <w:tabs>
                <w:tab w:val="clear" w:pos="170"/>
              </w:tabs>
              <w:spacing w:line="276" w:lineRule="auto"/>
              <w:ind w:left="0" w:firstLine="0"/>
              <w:jc w:val="both"/>
              <w:rPr>
                <w:rFonts w:cs="Arial"/>
                <w:szCs w:val="20"/>
              </w:rPr>
            </w:pPr>
            <w:r w:rsidRPr="00FD1AB7">
              <w:rPr>
                <w:szCs w:val="20"/>
              </w:rPr>
              <w:t>Full Driving Licence</w:t>
            </w:r>
          </w:p>
        </w:tc>
        <w:tc>
          <w:tcPr>
            <w:tcW w:w="1247" w:type="dxa"/>
          </w:tcPr>
          <w:p w14:paraId="6F6417FC" w14:textId="311CE112" w:rsidR="00762A30" w:rsidRPr="00FD1AB7" w:rsidRDefault="00762A30" w:rsidP="00762A30">
            <w:pPr>
              <w:pStyle w:val="BulletedText"/>
              <w:tabs>
                <w:tab w:val="clear" w:pos="170"/>
              </w:tabs>
              <w:spacing w:line="276" w:lineRule="auto"/>
              <w:ind w:left="0" w:firstLine="0"/>
              <w:jc w:val="both"/>
              <w:rPr>
                <w:rFonts w:cs="Arial"/>
                <w:szCs w:val="20"/>
              </w:rPr>
            </w:pPr>
            <w:r w:rsidRPr="00FD1AB7">
              <w:rPr>
                <w:rFonts w:cs="Arial"/>
                <w:szCs w:val="20"/>
              </w:rPr>
              <w:t>Desirable</w:t>
            </w:r>
          </w:p>
        </w:tc>
      </w:tr>
    </w:tbl>
    <w:p w14:paraId="1A5C6106" w14:textId="2E34651B" w:rsidR="00A820F5" w:rsidRDefault="00A820F5" w:rsidP="00A820F5">
      <w:pPr>
        <w:spacing w:line="240" w:lineRule="auto"/>
      </w:pPr>
    </w:p>
    <w:p w14:paraId="2B1784F7" w14:textId="77777777" w:rsidR="00A820F5" w:rsidRDefault="00A820F5">
      <w:pPr>
        <w:spacing w:line="240" w:lineRule="auto"/>
      </w:pPr>
      <w:r>
        <w:br w:type="page"/>
      </w:r>
    </w:p>
    <w:p w14:paraId="79077585" w14:textId="77777777" w:rsidR="00A820F5" w:rsidRDefault="00A820F5" w:rsidP="00A820F5">
      <w:pPr>
        <w:spacing w:line="240" w:lineRule="auto"/>
      </w:pPr>
    </w:p>
    <w:p w14:paraId="6502DBC0" w14:textId="77777777" w:rsidR="00A820F5" w:rsidRPr="00A820F5" w:rsidRDefault="00A820F5" w:rsidP="00A820F5">
      <w:pPr>
        <w:spacing w:line="240" w:lineRule="auto"/>
        <w:rPr>
          <w:b/>
          <w:bCs/>
          <w:i/>
          <w:color w:val="365F91" w:themeColor="accent1" w:themeShade="BF"/>
          <w:szCs w:val="28"/>
        </w:rPr>
      </w:pPr>
      <w:r w:rsidRPr="00A820F5">
        <w:rPr>
          <w:rFonts w:cs="Arial"/>
          <w:b/>
          <w:bCs/>
          <w:color w:val="365F91" w:themeColor="accent1" w:themeShade="BF"/>
          <w:szCs w:val="22"/>
        </w:rPr>
        <w:t xml:space="preserve">Personal Attributes:  </w:t>
      </w:r>
    </w:p>
    <w:p w14:paraId="39B533E9" w14:textId="77777777" w:rsidR="00A820F5" w:rsidRPr="006F10BE" w:rsidRDefault="00A820F5" w:rsidP="00A820F5"/>
    <w:tbl>
      <w:tblPr>
        <w:tblStyle w:val="TableGrid"/>
        <w:tblW w:w="10314"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ook w:val="04A0" w:firstRow="1" w:lastRow="0" w:firstColumn="1" w:lastColumn="0" w:noHBand="0" w:noVBand="1"/>
      </w:tblPr>
      <w:tblGrid>
        <w:gridCol w:w="1522"/>
        <w:gridCol w:w="8792"/>
      </w:tblGrid>
      <w:tr w:rsidR="00A820F5" w:rsidRPr="00B1709B" w14:paraId="6E4D8927" w14:textId="77777777" w:rsidTr="00FD1AB7">
        <w:trPr>
          <w:trHeight w:val="738"/>
        </w:trPr>
        <w:tc>
          <w:tcPr>
            <w:tcW w:w="1522" w:type="dxa"/>
          </w:tcPr>
          <w:p w14:paraId="77953F58" w14:textId="77777777" w:rsidR="00A820F5" w:rsidRPr="00FD1AB7" w:rsidRDefault="00A820F5" w:rsidP="00FD1AB7">
            <w:pPr>
              <w:pStyle w:val="Heading4"/>
              <w:jc w:val="both"/>
              <w:rPr>
                <w:rFonts w:cs="Arial"/>
                <w:b/>
                <w:bCs w:val="0"/>
                <w:color w:val="auto"/>
                <w:sz w:val="20"/>
                <w:szCs w:val="20"/>
              </w:rPr>
            </w:pPr>
            <w:r w:rsidRPr="00FD1AB7">
              <w:rPr>
                <w:b/>
                <w:bCs w:val="0"/>
                <w:color w:val="auto"/>
                <w:sz w:val="20"/>
                <w:szCs w:val="20"/>
              </w:rPr>
              <w:t>Inclusion</w:t>
            </w:r>
          </w:p>
        </w:tc>
        <w:tc>
          <w:tcPr>
            <w:tcW w:w="8792" w:type="dxa"/>
          </w:tcPr>
          <w:p w14:paraId="33ABFAAC" w14:textId="77777777" w:rsidR="00A820F5" w:rsidRPr="00FD1AB7" w:rsidRDefault="00A820F5" w:rsidP="00FD1AB7">
            <w:pPr>
              <w:pStyle w:val="BulletedTextLevel1"/>
              <w:rPr>
                <w:sz w:val="20"/>
                <w:szCs w:val="20"/>
              </w:rPr>
            </w:pPr>
            <w:r w:rsidRPr="00FD1AB7">
              <w:rPr>
                <w:sz w:val="20"/>
                <w:szCs w:val="20"/>
              </w:rPr>
              <w:t>Create an environment where people feel safe and welcomed</w:t>
            </w:r>
          </w:p>
          <w:p w14:paraId="67BC5AF2" w14:textId="77777777" w:rsidR="00A820F5" w:rsidRPr="00FD1AB7" w:rsidRDefault="00A820F5" w:rsidP="00FD1AB7">
            <w:pPr>
              <w:pStyle w:val="BulletedTextLevel1"/>
              <w:rPr>
                <w:sz w:val="20"/>
                <w:szCs w:val="20"/>
              </w:rPr>
            </w:pPr>
            <w:r w:rsidRPr="00FD1AB7">
              <w:rPr>
                <w:sz w:val="20"/>
                <w:szCs w:val="20"/>
              </w:rPr>
              <w:t>Value people’s differences and believe they make us stronger</w:t>
            </w:r>
          </w:p>
          <w:p w14:paraId="3FF9D42D" w14:textId="77777777" w:rsidR="00A820F5" w:rsidRPr="00FD1AB7" w:rsidRDefault="00A820F5" w:rsidP="00FD1AB7">
            <w:pPr>
              <w:pStyle w:val="BulletedTextLevel1"/>
              <w:rPr>
                <w:sz w:val="20"/>
                <w:szCs w:val="20"/>
              </w:rPr>
            </w:pPr>
            <w:r w:rsidRPr="00FD1AB7">
              <w:rPr>
                <w:sz w:val="20"/>
                <w:szCs w:val="20"/>
              </w:rPr>
              <w:t>Take the time to learn more about inclusion and remove any current or potential barriers</w:t>
            </w:r>
          </w:p>
        </w:tc>
      </w:tr>
      <w:tr w:rsidR="00A820F5" w:rsidRPr="00B1709B" w14:paraId="7D126B34" w14:textId="77777777" w:rsidTr="00FD1AB7">
        <w:trPr>
          <w:trHeight w:val="738"/>
        </w:trPr>
        <w:tc>
          <w:tcPr>
            <w:tcW w:w="1522" w:type="dxa"/>
          </w:tcPr>
          <w:p w14:paraId="2F938FF6" w14:textId="77777777" w:rsidR="00A820F5" w:rsidRPr="00FD1AB7" w:rsidRDefault="00A820F5" w:rsidP="00FD1AB7">
            <w:pPr>
              <w:pStyle w:val="Heading4"/>
              <w:jc w:val="both"/>
              <w:rPr>
                <w:rFonts w:cs="Arial"/>
                <w:b/>
                <w:bCs w:val="0"/>
                <w:color w:val="auto"/>
                <w:sz w:val="20"/>
                <w:szCs w:val="20"/>
              </w:rPr>
            </w:pPr>
            <w:r w:rsidRPr="00FD1AB7">
              <w:rPr>
                <w:rFonts w:cs="Arial"/>
                <w:b/>
                <w:bCs w:val="0"/>
                <w:color w:val="auto"/>
                <w:sz w:val="20"/>
                <w:szCs w:val="20"/>
              </w:rPr>
              <w:t>Teamwork</w:t>
            </w:r>
          </w:p>
        </w:tc>
        <w:tc>
          <w:tcPr>
            <w:tcW w:w="8792" w:type="dxa"/>
          </w:tcPr>
          <w:p w14:paraId="4B068E55" w14:textId="77777777" w:rsidR="00A820F5" w:rsidRPr="00FD1AB7" w:rsidRDefault="00A820F5" w:rsidP="00FD1AB7">
            <w:pPr>
              <w:pStyle w:val="BulletedTextLevel1"/>
              <w:rPr>
                <w:sz w:val="20"/>
                <w:szCs w:val="20"/>
              </w:rPr>
            </w:pPr>
            <w:r w:rsidRPr="00FD1AB7">
              <w:rPr>
                <w:sz w:val="20"/>
                <w:szCs w:val="20"/>
              </w:rPr>
              <w:t>Team player with ability to build, manage and maintain strong inter-departmental relationships within the organisation and work in partnership with colleagues</w:t>
            </w:r>
          </w:p>
          <w:p w14:paraId="558F3509" w14:textId="77777777" w:rsidR="00A820F5" w:rsidRPr="00FD1AB7" w:rsidRDefault="00A820F5" w:rsidP="00FD1AB7">
            <w:pPr>
              <w:pStyle w:val="BulletedTextLevel1"/>
              <w:rPr>
                <w:sz w:val="20"/>
                <w:szCs w:val="20"/>
              </w:rPr>
            </w:pPr>
            <w:r w:rsidRPr="00FD1AB7">
              <w:rPr>
                <w:sz w:val="20"/>
                <w:szCs w:val="20"/>
              </w:rPr>
              <w:t>Willingness to collaborate with others and proactively support team members</w:t>
            </w:r>
          </w:p>
          <w:p w14:paraId="71F27228" w14:textId="77777777" w:rsidR="00A820F5" w:rsidRPr="00FD1AB7" w:rsidRDefault="00A820F5" w:rsidP="00FD1AB7">
            <w:pPr>
              <w:pStyle w:val="BulletedTextLevel1"/>
              <w:rPr>
                <w:sz w:val="20"/>
                <w:szCs w:val="20"/>
              </w:rPr>
            </w:pPr>
            <w:r w:rsidRPr="00FD1AB7">
              <w:rPr>
                <w:sz w:val="20"/>
                <w:szCs w:val="20"/>
              </w:rPr>
              <w:t>Outstanding communication skills and customer service skills</w:t>
            </w:r>
          </w:p>
        </w:tc>
      </w:tr>
      <w:tr w:rsidR="00A820F5" w:rsidRPr="00B1709B" w14:paraId="7093EB2A" w14:textId="77777777" w:rsidTr="00FD1AB7">
        <w:trPr>
          <w:trHeight w:val="619"/>
        </w:trPr>
        <w:tc>
          <w:tcPr>
            <w:tcW w:w="1522" w:type="dxa"/>
          </w:tcPr>
          <w:p w14:paraId="46A7A1B3" w14:textId="77777777" w:rsidR="00A820F5" w:rsidRPr="00FD1AB7" w:rsidRDefault="00A820F5" w:rsidP="00FD1AB7">
            <w:pPr>
              <w:pStyle w:val="Heading4"/>
              <w:jc w:val="both"/>
              <w:rPr>
                <w:rFonts w:cs="Arial"/>
                <w:b/>
                <w:bCs w:val="0"/>
                <w:color w:val="auto"/>
                <w:sz w:val="20"/>
                <w:szCs w:val="20"/>
              </w:rPr>
            </w:pPr>
            <w:r w:rsidRPr="00FD1AB7">
              <w:rPr>
                <w:rFonts w:cs="Arial"/>
                <w:b/>
                <w:bCs w:val="0"/>
                <w:color w:val="auto"/>
                <w:sz w:val="20"/>
                <w:szCs w:val="20"/>
              </w:rPr>
              <w:t>Integrity</w:t>
            </w:r>
          </w:p>
        </w:tc>
        <w:tc>
          <w:tcPr>
            <w:tcW w:w="8792" w:type="dxa"/>
          </w:tcPr>
          <w:p w14:paraId="27F33AF4" w14:textId="77777777" w:rsidR="00A820F5" w:rsidRPr="00FD1AB7" w:rsidRDefault="00A820F5" w:rsidP="00FD1AB7">
            <w:pPr>
              <w:pStyle w:val="BulletedTextLevel1"/>
              <w:rPr>
                <w:sz w:val="20"/>
                <w:szCs w:val="20"/>
              </w:rPr>
            </w:pPr>
            <w:r w:rsidRPr="00FD1AB7">
              <w:rPr>
                <w:sz w:val="20"/>
                <w:szCs w:val="20"/>
              </w:rPr>
              <w:t xml:space="preserve">Excellent problem solving &amp; decision-making skills, accuracy and attention to detail </w:t>
            </w:r>
          </w:p>
          <w:p w14:paraId="39295DD6" w14:textId="77777777" w:rsidR="00A820F5" w:rsidRPr="00FD1AB7" w:rsidRDefault="00A820F5" w:rsidP="00FD1AB7">
            <w:pPr>
              <w:pStyle w:val="BulletedTextLevel1"/>
              <w:rPr>
                <w:sz w:val="20"/>
                <w:szCs w:val="20"/>
              </w:rPr>
            </w:pPr>
            <w:r w:rsidRPr="00FD1AB7">
              <w:rPr>
                <w:sz w:val="20"/>
                <w:szCs w:val="20"/>
              </w:rPr>
              <w:t xml:space="preserve">Always delivers on commitments, setting a great example for others </w:t>
            </w:r>
          </w:p>
          <w:p w14:paraId="0301A141" w14:textId="77777777" w:rsidR="00A820F5" w:rsidRPr="00FD1AB7" w:rsidRDefault="00A820F5" w:rsidP="00FD1AB7">
            <w:pPr>
              <w:pStyle w:val="BulletedTextLevel1"/>
              <w:rPr>
                <w:sz w:val="20"/>
                <w:szCs w:val="20"/>
              </w:rPr>
            </w:pPr>
            <w:r w:rsidRPr="00FD1AB7">
              <w:rPr>
                <w:sz w:val="20"/>
                <w:szCs w:val="20"/>
              </w:rPr>
              <w:t>Ability to always recognise the need for discretion and confidentiality</w:t>
            </w:r>
          </w:p>
        </w:tc>
      </w:tr>
      <w:tr w:rsidR="00A820F5" w:rsidRPr="00B1709B" w14:paraId="3F00AB16" w14:textId="77777777" w:rsidTr="00FD1AB7">
        <w:trPr>
          <w:trHeight w:val="72"/>
        </w:trPr>
        <w:tc>
          <w:tcPr>
            <w:tcW w:w="1522" w:type="dxa"/>
          </w:tcPr>
          <w:p w14:paraId="75B19F12" w14:textId="77777777" w:rsidR="00A820F5" w:rsidRPr="00FD1AB7" w:rsidRDefault="00A820F5" w:rsidP="00FD1AB7">
            <w:pPr>
              <w:pStyle w:val="Heading4"/>
              <w:jc w:val="both"/>
              <w:rPr>
                <w:rFonts w:cs="Arial"/>
                <w:b/>
                <w:bCs w:val="0"/>
                <w:color w:val="auto"/>
                <w:sz w:val="20"/>
                <w:szCs w:val="20"/>
              </w:rPr>
            </w:pPr>
            <w:r w:rsidRPr="00FD1AB7">
              <w:rPr>
                <w:rFonts w:cs="Arial"/>
                <w:b/>
                <w:bCs w:val="0"/>
                <w:color w:val="auto"/>
                <w:sz w:val="20"/>
                <w:szCs w:val="20"/>
              </w:rPr>
              <w:t>Passion</w:t>
            </w:r>
          </w:p>
        </w:tc>
        <w:tc>
          <w:tcPr>
            <w:tcW w:w="8792" w:type="dxa"/>
          </w:tcPr>
          <w:p w14:paraId="3A306D33" w14:textId="77777777" w:rsidR="00A820F5" w:rsidRPr="00FD1AB7" w:rsidRDefault="00A820F5" w:rsidP="00FD1AB7">
            <w:pPr>
              <w:pStyle w:val="BulletedTextLevel1"/>
              <w:rPr>
                <w:sz w:val="20"/>
                <w:szCs w:val="20"/>
              </w:rPr>
            </w:pPr>
            <w:r w:rsidRPr="00FD1AB7">
              <w:rPr>
                <w:sz w:val="20"/>
                <w:szCs w:val="20"/>
              </w:rPr>
              <w:t xml:space="preserve">Passionate about the Vision and Mission of the LTA  </w:t>
            </w:r>
          </w:p>
          <w:p w14:paraId="6EDA1A83" w14:textId="77777777" w:rsidR="00A820F5" w:rsidRPr="00FD1AB7" w:rsidRDefault="00A820F5" w:rsidP="00FD1AB7">
            <w:pPr>
              <w:pStyle w:val="BulletedTextLevel1"/>
              <w:rPr>
                <w:sz w:val="20"/>
                <w:szCs w:val="20"/>
              </w:rPr>
            </w:pPr>
            <w:r w:rsidRPr="00FD1AB7">
              <w:rPr>
                <w:sz w:val="20"/>
                <w:szCs w:val="20"/>
              </w:rPr>
              <w:t xml:space="preserve">Work tenaciously to meet or exceed goals </w:t>
            </w:r>
          </w:p>
          <w:p w14:paraId="4037FD64" w14:textId="77777777" w:rsidR="00A820F5" w:rsidRPr="00FD1AB7" w:rsidRDefault="00A820F5" w:rsidP="00FD1AB7">
            <w:pPr>
              <w:pStyle w:val="BulletedTextLevel1"/>
              <w:rPr>
                <w:sz w:val="20"/>
                <w:szCs w:val="20"/>
              </w:rPr>
            </w:pPr>
            <w:r w:rsidRPr="00FD1AB7">
              <w:rPr>
                <w:sz w:val="20"/>
                <w:szCs w:val="20"/>
              </w:rPr>
              <w:t>Maintain a positive mind set in the face of difficult or pressured situations</w:t>
            </w:r>
          </w:p>
        </w:tc>
      </w:tr>
      <w:tr w:rsidR="00A820F5" w:rsidRPr="00B1709B" w14:paraId="4C9C78E3" w14:textId="77777777" w:rsidTr="00FD1AB7">
        <w:trPr>
          <w:trHeight w:val="843"/>
        </w:trPr>
        <w:tc>
          <w:tcPr>
            <w:tcW w:w="1522" w:type="dxa"/>
          </w:tcPr>
          <w:p w14:paraId="17B048F4" w14:textId="77777777" w:rsidR="00A820F5" w:rsidRPr="00FD1AB7" w:rsidRDefault="00A820F5" w:rsidP="00FD1AB7">
            <w:pPr>
              <w:pStyle w:val="Heading4"/>
              <w:jc w:val="both"/>
              <w:rPr>
                <w:rFonts w:cs="Arial"/>
                <w:b/>
                <w:bCs w:val="0"/>
                <w:color w:val="auto"/>
                <w:sz w:val="20"/>
                <w:szCs w:val="20"/>
              </w:rPr>
            </w:pPr>
            <w:r w:rsidRPr="00FD1AB7">
              <w:rPr>
                <w:rFonts w:cs="Arial"/>
                <w:b/>
                <w:bCs w:val="0"/>
                <w:color w:val="auto"/>
                <w:sz w:val="20"/>
                <w:szCs w:val="20"/>
              </w:rPr>
              <w:t>Excellence</w:t>
            </w:r>
          </w:p>
        </w:tc>
        <w:tc>
          <w:tcPr>
            <w:tcW w:w="8792" w:type="dxa"/>
          </w:tcPr>
          <w:p w14:paraId="60EB89F0" w14:textId="77777777" w:rsidR="00A820F5" w:rsidRPr="00FD1AB7" w:rsidRDefault="00A820F5" w:rsidP="00FD1AB7">
            <w:pPr>
              <w:pStyle w:val="BulletedTextLevel1"/>
              <w:rPr>
                <w:sz w:val="20"/>
                <w:szCs w:val="20"/>
              </w:rPr>
            </w:pPr>
            <w:r w:rsidRPr="00FD1AB7">
              <w:rPr>
                <w:sz w:val="20"/>
                <w:szCs w:val="20"/>
              </w:rPr>
              <w:t>Adaptable and highly organised, with the ability to multi-task and prioritise</w:t>
            </w:r>
          </w:p>
          <w:p w14:paraId="47179919" w14:textId="77777777" w:rsidR="00A820F5" w:rsidRPr="00FD1AB7" w:rsidRDefault="00A820F5" w:rsidP="00FD1AB7">
            <w:pPr>
              <w:pStyle w:val="BulletedTextLevel1"/>
              <w:rPr>
                <w:sz w:val="20"/>
                <w:szCs w:val="20"/>
              </w:rPr>
            </w:pPr>
            <w:r w:rsidRPr="00FD1AB7">
              <w:rPr>
                <w:sz w:val="20"/>
                <w:szCs w:val="20"/>
              </w:rPr>
              <w:t>Seek opportunities to take different and innovative approaches to addressing challenges</w:t>
            </w:r>
          </w:p>
          <w:p w14:paraId="6F5936E9" w14:textId="77777777" w:rsidR="00A820F5" w:rsidRPr="00FD1AB7" w:rsidRDefault="00A820F5" w:rsidP="00FD1AB7">
            <w:pPr>
              <w:pStyle w:val="BulletedTextLevel1"/>
              <w:rPr>
                <w:sz w:val="20"/>
                <w:szCs w:val="20"/>
              </w:rPr>
            </w:pPr>
            <w:r w:rsidRPr="00FD1AB7">
              <w:rPr>
                <w:sz w:val="20"/>
                <w:szCs w:val="20"/>
              </w:rPr>
              <w:t>Ability to quickly generate credibility and confidence amongst peers and other colleagues</w:t>
            </w:r>
          </w:p>
        </w:tc>
      </w:tr>
    </w:tbl>
    <w:p w14:paraId="29D67A34" w14:textId="77777777" w:rsidR="00A820F5" w:rsidRDefault="00A820F5" w:rsidP="00A820F5">
      <w:pPr>
        <w:pStyle w:val="BulletedTextLevel1"/>
        <w:numPr>
          <w:ilvl w:val="0"/>
          <w:numId w:val="0"/>
        </w:numPr>
      </w:pPr>
      <w:r>
        <w:t>.</w:t>
      </w:r>
    </w:p>
    <w:p w14:paraId="241AD949" w14:textId="77777777" w:rsidR="00A820F5" w:rsidRPr="00CF2264" w:rsidRDefault="00A820F5" w:rsidP="00A820F5">
      <w:pPr>
        <w:rPr>
          <w:rFonts w:cs="Arial"/>
        </w:rPr>
      </w:pPr>
    </w:p>
    <w:p w14:paraId="350E886E" w14:textId="77777777" w:rsidR="00A820F5" w:rsidRDefault="00A820F5" w:rsidP="00A820F5">
      <w:pPr>
        <w:pStyle w:val="Heading4"/>
        <w:jc w:val="both"/>
      </w:pPr>
    </w:p>
    <w:p w14:paraId="736D8A07" w14:textId="77777777" w:rsidR="00812D4E" w:rsidRPr="009E463A" w:rsidRDefault="00812D4E" w:rsidP="00C943B7"/>
    <w:sectPr w:rsidR="00812D4E" w:rsidRPr="009E463A" w:rsidSect="001A7FC1">
      <w:headerReference w:type="default" r:id="rId11"/>
      <w:footerReference w:type="default" r:id="rId12"/>
      <w:footerReference w:type="first" r:id="rId13"/>
      <w:pgSz w:w="11906" w:h="16838" w:code="9"/>
      <w:pgMar w:top="680" w:right="1134" w:bottom="568"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FC4E" w14:textId="77777777" w:rsidR="00B92D3F" w:rsidRDefault="00B92D3F">
      <w:r>
        <w:separator/>
      </w:r>
    </w:p>
  </w:endnote>
  <w:endnote w:type="continuationSeparator" w:id="0">
    <w:p w14:paraId="785A4DA5" w14:textId="77777777" w:rsidR="00B92D3F" w:rsidRDefault="00B92D3F">
      <w:r>
        <w:continuationSeparator/>
      </w:r>
    </w:p>
  </w:endnote>
  <w:endnote w:type="continuationNotice" w:id="1">
    <w:p w14:paraId="2D36AECB" w14:textId="77777777" w:rsidR="00B92D3F" w:rsidRDefault="00B92D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657AF76B" w14:textId="77777777" w:rsidTr="00CF4A69">
      <w:trPr>
        <w:trHeight w:val="284"/>
      </w:trPr>
      <w:tc>
        <w:tcPr>
          <w:tcW w:w="7488" w:type="dxa"/>
        </w:tcPr>
        <w:p w14:paraId="7886C686" w14:textId="04F425EF" w:rsidR="00867D2A" w:rsidRPr="00867D2A" w:rsidRDefault="00867D2A"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sidR="00C943B7">
            <w:rPr>
              <w:noProof/>
              <w:color w:val="185292"/>
            </w:rPr>
            <w:t>1</w:t>
          </w:r>
          <w:r w:rsidRPr="00867D2A">
            <w:rPr>
              <w:color w:val="185292"/>
            </w:rPr>
            <w:fldChar w:fldCharType="end"/>
          </w:r>
          <w:r w:rsidRPr="00867D2A">
            <w:rPr>
              <w:color w:val="185292"/>
            </w:rPr>
            <w:t xml:space="preserve"> / </w:t>
          </w:r>
          <w:r w:rsidRPr="00867D2A">
            <w:rPr>
              <w:color w:val="185292"/>
            </w:rPr>
            <w:fldChar w:fldCharType="begin"/>
          </w:r>
          <w:r w:rsidRPr="00867D2A">
            <w:rPr>
              <w:color w:val="185292"/>
            </w:rPr>
            <w:instrText xml:space="preserve"> DATE   \* MERGEFORMAT </w:instrText>
          </w:r>
          <w:r w:rsidRPr="00867D2A">
            <w:rPr>
              <w:color w:val="185292"/>
            </w:rPr>
            <w:fldChar w:fldCharType="separate"/>
          </w:r>
          <w:r w:rsidR="0050770F">
            <w:rPr>
              <w:noProof/>
              <w:color w:val="185292"/>
            </w:rPr>
            <w:t>25/11/2025</w:t>
          </w:r>
          <w:r w:rsidRPr="00867D2A">
            <w:rPr>
              <w:color w:val="185292"/>
            </w:rPr>
            <w:fldChar w:fldCharType="end"/>
          </w:r>
        </w:p>
      </w:tc>
    </w:tr>
  </w:tbl>
  <w:p w14:paraId="39729DB6" w14:textId="3C701334" w:rsidR="00867D2A" w:rsidRDefault="00867D2A" w:rsidP="00867D2A">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2A28" w14:textId="77777777" w:rsidR="00721A88" w:rsidRDefault="00867D2A">
    <w:pPr>
      <w:pStyle w:val="Footer"/>
    </w:pPr>
    <w:r>
      <w:rPr>
        <w:noProof/>
        <w:lang w:eastAsia="en-GB"/>
      </w:rPr>
      <w:drawing>
        <wp:anchor distT="0" distB="0" distL="114300" distR="114300" simplePos="0" relativeHeight="251658240" behindDoc="1" locked="0" layoutInCell="1" allowOverlap="1" wp14:anchorId="592026B2" wp14:editId="4179697C">
          <wp:simplePos x="0" y="0"/>
          <wp:positionH relativeFrom="page">
            <wp:posOffset>0</wp:posOffset>
          </wp:positionH>
          <wp:positionV relativeFrom="page">
            <wp:posOffset>9935210</wp:posOffset>
          </wp:positionV>
          <wp:extent cx="7564755" cy="735965"/>
          <wp:effectExtent l="0" t="0" r="4445" b="635"/>
          <wp:wrapNone/>
          <wp:docPr id="1956836446" name="Picture 1956836446"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9B7E" w14:textId="77777777" w:rsidR="00B92D3F" w:rsidRDefault="00B92D3F">
      <w:r>
        <w:separator/>
      </w:r>
    </w:p>
  </w:footnote>
  <w:footnote w:type="continuationSeparator" w:id="0">
    <w:p w14:paraId="332A3B06" w14:textId="77777777" w:rsidR="00B92D3F" w:rsidRDefault="00B92D3F">
      <w:r>
        <w:continuationSeparator/>
      </w:r>
    </w:p>
  </w:footnote>
  <w:footnote w:type="continuationNotice" w:id="1">
    <w:p w14:paraId="565DDA58" w14:textId="77777777" w:rsidR="00B92D3F" w:rsidRDefault="00B92D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38A7"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3231"/>
    <w:multiLevelType w:val="hybridMultilevel"/>
    <w:tmpl w:val="6B449712"/>
    <w:lvl w:ilvl="0" w:tplc="8E9C91C0">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A545B1"/>
    <w:multiLevelType w:val="hybridMultilevel"/>
    <w:tmpl w:val="AEF09F66"/>
    <w:lvl w:ilvl="0" w:tplc="8E9C91C0">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F64926"/>
    <w:multiLevelType w:val="hybridMultilevel"/>
    <w:tmpl w:val="10AC0162"/>
    <w:lvl w:ilvl="0" w:tplc="8E9C91C0">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0480F082">
      <w:numFmt w:val="bullet"/>
      <w:lvlText w:val="•"/>
      <w:lvlJc w:val="left"/>
      <w:pPr>
        <w:ind w:left="1986" w:hanging="361"/>
      </w:pPr>
      <w:rPr>
        <w:rFonts w:hint="default"/>
        <w:lang w:val="en-US" w:eastAsia="en-US" w:bidi="ar-SA"/>
      </w:rPr>
    </w:lvl>
    <w:lvl w:ilvl="2" w:tplc="44FAA040">
      <w:numFmt w:val="bullet"/>
      <w:lvlText w:val="•"/>
      <w:lvlJc w:val="left"/>
      <w:pPr>
        <w:ind w:left="3033" w:hanging="361"/>
      </w:pPr>
      <w:rPr>
        <w:rFonts w:hint="default"/>
        <w:lang w:val="en-US" w:eastAsia="en-US" w:bidi="ar-SA"/>
      </w:rPr>
    </w:lvl>
    <w:lvl w:ilvl="3" w:tplc="2D44E6B2">
      <w:numFmt w:val="bullet"/>
      <w:lvlText w:val="•"/>
      <w:lvlJc w:val="left"/>
      <w:pPr>
        <w:ind w:left="4079" w:hanging="361"/>
      </w:pPr>
      <w:rPr>
        <w:rFonts w:hint="default"/>
        <w:lang w:val="en-US" w:eastAsia="en-US" w:bidi="ar-SA"/>
      </w:rPr>
    </w:lvl>
    <w:lvl w:ilvl="4" w:tplc="D04A4CEE">
      <w:numFmt w:val="bullet"/>
      <w:lvlText w:val="•"/>
      <w:lvlJc w:val="left"/>
      <w:pPr>
        <w:ind w:left="5126" w:hanging="361"/>
      </w:pPr>
      <w:rPr>
        <w:rFonts w:hint="default"/>
        <w:lang w:val="en-US" w:eastAsia="en-US" w:bidi="ar-SA"/>
      </w:rPr>
    </w:lvl>
    <w:lvl w:ilvl="5" w:tplc="C762AEBA">
      <w:numFmt w:val="bullet"/>
      <w:lvlText w:val="•"/>
      <w:lvlJc w:val="left"/>
      <w:pPr>
        <w:ind w:left="6173" w:hanging="361"/>
      </w:pPr>
      <w:rPr>
        <w:rFonts w:hint="default"/>
        <w:lang w:val="en-US" w:eastAsia="en-US" w:bidi="ar-SA"/>
      </w:rPr>
    </w:lvl>
    <w:lvl w:ilvl="6" w:tplc="9BE4FEC6">
      <w:numFmt w:val="bullet"/>
      <w:lvlText w:val="•"/>
      <w:lvlJc w:val="left"/>
      <w:pPr>
        <w:ind w:left="7219" w:hanging="361"/>
      </w:pPr>
      <w:rPr>
        <w:rFonts w:hint="default"/>
        <w:lang w:val="en-US" w:eastAsia="en-US" w:bidi="ar-SA"/>
      </w:rPr>
    </w:lvl>
    <w:lvl w:ilvl="7" w:tplc="83A6EB52">
      <w:numFmt w:val="bullet"/>
      <w:lvlText w:val="•"/>
      <w:lvlJc w:val="left"/>
      <w:pPr>
        <w:ind w:left="8266" w:hanging="361"/>
      </w:pPr>
      <w:rPr>
        <w:rFonts w:hint="default"/>
        <w:lang w:val="en-US" w:eastAsia="en-US" w:bidi="ar-SA"/>
      </w:rPr>
    </w:lvl>
    <w:lvl w:ilvl="8" w:tplc="332A3E60">
      <w:numFmt w:val="bullet"/>
      <w:lvlText w:val="•"/>
      <w:lvlJc w:val="left"/>
      <w:pPr>
        <w:ind w:left="9313" w:hanging="361"/>
      </w:pPr>
      <w:rPr>
        <w:rFonts w:hint="default"/>
        <w:lang w:val="en-US" w:eastAsia="en-US" w:bidi="ar-SA"/>
      </w:rPr>
    </w:lvl>
  </w:abstractNum>
  <w:abstractNum w:abstractNumId="13"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0B527E59"/>
    <w:multiLevelType w:val="hybridMultilevel"/>
    <w:tmpl w:val="D2C0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17E46D8"/>
    <w:multiLevelType w:val="hybridMultilevel"/>
    <w:tmpl w:val="FECA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653AF1"/>
    <w:multiLevelType w:val="hybridMultilevel"/>
    <w:tmpl w:val="F472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DA79E4"/>
    <w:multiLevelType w:val="hybridMultilevel"/>
    <w:tmpl w:val="012E9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A968C5"/>
    <w:multiLevelType w:val="hybridMultilevel"/>
    <w:tmpl w:val="1FC0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1F5F6D"/>
    <w:multiLevelType w:val="hybridMultilevel"/>
    <w:tmpl w:val="53D4615E"/>
    <w:lvl w:ilvl="0" w:tplc="8E9C91C0">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E6543E"/>
    <w:multiLevelType w:val="hybridMultilevel"/>
    <w:tmpl w:val="45844242"/>
    <w:lvl w:ilvl="0" w:tplc="AB0C9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3A5AF2"/>
    <w:multiLevelType w:val="hybridMultilevel"/>
    <w:tmpl w:val="79F2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194C18"/>
    <w:multiLevelType w:val="hybridMultilevel"/>
    <w:tmpl w:val="00D430F4"/>
    <w:lvl w:ilvl="0" w:tplc="8E9C91C0">
      <w:numFmt w:val="bullet"/>
      <w:lvlText w:val=""/>
      <w:lvlJc w:val="left"/>
      <w:pPr>
        <w:ind w:left="1519" w:hanging="361"/>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2019" w:hanging="360"/>
      </w:pPr>
      <w:rPr>
        <w:rFonts w:ascii="Courier New" w:hAnsi="Courier New" w:cs="Courier New" w:hint="default"/>
      </w:rPr>
    </w:lvl>
    <w:lvl w:ilvl="2" w:tplc="08090005" w:tentative="1">
      <w:start w:val="1"/>
      <w:numFmt w:val="bullet"/>
      <w:lvlText w:val=""/>
      <w:lvlJc w:val="left"/>
      <w:pPr>
        <w:ind w:left="2739" w:hanging="360"/>
      </w:pPr>
      <w:rPr>
        <w:rFonts w:ascii="Wingdings" w:hAnsi="Wingdings" w:hint="default"/>
      </w:rPr>
    </w:lvl>
    <w:lvl w:ilvl="3" w:tplc="08090001" w:tentative="1">
      <w:start w:val="1"/>
      <w:numFmt w:val="bullet"/>
      <w:lvlText w:val=""/>
      <w:lvlJc w:val="left"/>
      <w:pPr>
        <w:ind w:left="3459" w:hanging="360"/>
      </w:pPr>
      <w:rPr>
        <w:rFonts w:ascii="Symbol" w:hAnsi="Symbol" w:hint="default"/>
      </w:rPr>
    </w:lvl>
    <w:lvl w:ilvl="4" w:tplc="08090003" w:tentative="1">
      <w:start w:val="1"/>
      <w:numFmt w:val="bullet"/>
      <w:lvlText w:val="o"/>
      <w:lvlJc w:val="left"/>
      <w:pPr>
        <w:ind w:left="4179" w:hanging="360"/>
      </w:pPr>
      <w:rPr>
        <w:rFonts w:ascii="Courier New" w:hAnsi="Courier New" w:cs="Courier New" w:hint="default"/>
      </w:rPr>
    </w:lvl>
    <w:lvl w:ilvl="5" w:tplc="08090005" w:tentative="1">
      <w:start w:val="1"/>
      <w:numFmt w:val="bullet"/>
      <w:lvlText w:val=""/>
      <w:lvlJc w:val="left"/>
      <w:pPr>
        <w:ind w:left="4899" w:hanging="360"/>
      </w:pPr>
      <w:rPr>
        <w:rFonts w:ascii="Wingdings" w:hAnsi="Wingdings" w:hint="default"/>
      </w:rPr>
    </w:lvl>
    <w:lvl w:ilvl="6" w:tplc="08090001" w:tentative="1">
      <w:start w:val="1"/>
      <w:numFmt w:val="bullet"/>
      <w:lvlText w:val=""/>
      <w:lvlJc w:val="left"/>
      <w:pPr>
        <w:ind w:left="5619" w:hanging="360"/>
      </w:pPr>
      <w:rPr>
        <w:rFonts w:ascii="Symbol" w:hAnsi="Symbol" w:hint="default"/>
      </w:rPr>
    </w:lvl>
    <w:lvl w:ilvl="7" w:tplc="08090003" w:tentative="1">
      <w:start w:val="1"/>
      <w:numFmt w:val="bullet"/>
      <w:lvlText w:val="o"/>
      <w:lvlJc w:val="left"/>
      <w:pPr>
        <w:ind w:left="6339" w:hanging="360"/>
      </w:pPr>
      <w:rPr>
        <w:rFonts w:ascii="Courier New" w:hAnsi="Courier New" w:cs="Courier New" w:hint="default"/>
      </w:rPr>
    </w:lvl>
    <w:lvl w:ilvl="8" w:tplc="08090005" w:tentative="1">
      <w:start w:val="1"/>
      <w:numFmt w:val="bullet"/>
      <w:lvlText w:val=""/>
      <w:lvlJc w:val="left"/>
      <w:pPr>
        <w:ind w:left="7059" w:hanging="360"/>
      </w:pPr>
      <w:rPr>
        <w:rFonts w:ascii="Wingdings" w:hAnsi="Wingdings" w:hint="default"/>
      </w:rPr>
    </w:lvl>
  </w:abstractNum>
  <w:abstractNum w:abstractNumId="26" w15:restartNumberingAfterBreak="0">
    <w:nsid w:val="3FDD3732"/>
    <w:multiLevelType w:val="hybridMultilevel"/>
    <w:tmpl w:val="7382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9B583A"/>
    <w:multiLevelType w:val="hybridMultilevel"/>
    <w:tmpl w:val="C81EBCC6"/>
    <w:lvl w:ilvl="0" w:tplc="8E9C91C0">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657F5A"/>
    <w:multiLevelType w:val="hybridMultilevel"/>
    <w:tmpl w:val="FE7C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5F22685"/>
    <w:multiLevelType w:val="singleLevel"/>
    <w:tmpl w:val="F4BA260C"/>
    <w:lvl w:ilvl="0">
      <w:start w:val="1"/>
      <w:numFmt w:val="bullet"/>
      <w:lvlText w:val=""/>
      <w:lvlJc w:val="left"/>
      <w:pPr>
        <w:tabs>
          <w:tab w:val="num" w:pos="284"/>
        </w:tabs>
        <w:ind w:left="284" w:hanging="284"/>
      </w:pPr>
      <w:rPr>
        <w:rFonts w:ascii="Symbol" w:eastAsia="Symbol" w:hAnsi="Symbol" w:cs="Symbol" w:hint="default"/>
        <w:b w:val="0"/>
        <w:i w:val="0"/>
        <w:strike w:val="0"/>
        <w:color w:val="auto"/>
        <w:position w:val="0"/>
        <w:sz w:val="20"/>
        <w:u w:val="none"/>
        <w:shd w:val="clear" w:color="auto" w:fill="auto"/>
      </w:rPr>
    </w:lvl>
  </w:abstractNum>
  <w:abstractNum w:abstractNumId="31" w15:restartNumberingAfterBreak="0">
    <w:nsid w:val="49516EDA"/>
    <w:multiLevelType w:val="hybridMultilevel"/>
    <w:tmpl w:val="D560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B34ECC"/>
    <w:multiLevelType w:val="hybridMultilevel"/>
    <w:tmpl w:val="60E499D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1B305F0"/>
    <w:multiLevelType w:val="hybridMultilevel"/>
    <w:tmpl w:val="FF0C2962"/>
    <w:lvl w:ilvl="0" w:tplc="8E9C91C0">
      <w:numFmt w:val="bullet"/>
      <w:lvlText w:val=""/>
      <w:lvlJc w:val="left"/>
      <w:pPr>
        <w:ind w:left="1300" w:hanging="361"/>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9153158"/>
    <w:multiLevelType w:val="hybridMultilevel"/>
    <w:tmpl w:val="7390BF0E"/>
    <w:lvl w:ilvl="0" w:tplc="8E9C91C0">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A16F75"/>
    <w:multiLevelType w:val="hybridMultilevel"/>
    <w:tmpl w:val="D0C806C2"/>
    <w:lvl w:ilvl="0" w:tplc="8E9C91C0">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4C6047"/>
    <w:multiLevelType w:val="hybridMultilevel"/>
    <w:tmpl w:val="AF76DCE6"/>
    <w:lvl w:ilvl="0" w:tplc="8E9C91C0">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0"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15:restartNumberingAfterBreak="0">
    <w:nsid w:val="6CDA7270"/>
    <w:multiLevelType w:val="hybridMultilevel"/>
    <w:tmpl w:val="1FCC2E0A"/>
    <w:lvl w:ilvl="0" w:tplc="AB0C959A">
      <w:start w:val="1"/>
      <w:numFmt w:val="bullet"/>
      <w:lvlText w:val="·"/>
      <w:lvlJc w:val="left"/>
      <w:pPr>
        <w:ind w:left="720" w:hanging="360"/>
      </w:pPr>
      <w:rPr>
        <w:rFonts w:ascii="Symbol" w:hAnsi="Symbol" w:hint="default"/>
      </w:rPr>
    </w:lvl>
    <w:lvl w:ilvl="1" w:tplc="A268E200">
      <w:start w:val="1"/>
      <w:numFmt w:val="bullet"/>
      <w:lvlText w:val="o"/>
      <w:lvlJc w:val="left"/>
      <w:pPr>
        <w:ind w:left="1440" w:hanging="360"/>
      </w:pPr>
      <w:rPr>
        <w:rFonts w:ascii="Courier New" w:hAnsi="Courier New" w:hint="default"/>
      </w:rPr>
    </w:lvl>
    <w:lvl w:ilvl="2" w:tplc="D5048416">
      <w:start w:val="1"/>
      <w:numFmt w:val="bullet"/>
      <w:lvlText w:val=""/>
      <w:lvlJc w:val="left"/>
      <w:pPr>
        <w:ind w:left="2160" w:hanging="360"/>
      </w:pPr>
      <w:rPr>
        <w:rFonts w:ascii="Wingdings" w:hAnsi="Wingdings" w:hint="default"/>
      </w:rPr>
    </w:lvl>
    <w:lvl w:ilvl="3" w:tplc="C2E2DE40">
      <w:start w:val="1"/>
      <w:numFmt w:val="bullet"/>
      <w:lvlText w:val=""/>
      <w:lvlJc w:val="left"/>
      <w:pPr>
        <w:ind w:left="2880" w:hanging="360"/>
      </w:pPr>
      <w:rPr>
        <w:rFonts w:ascii="Symbol" w:hAnsi="Symbol" w:hint="default"/>
      </w:rPr>
    </w:lvl>
    <w:lvl w:ilvl="4" w:tplc="C9F8CE02">
      <w:start w:val="1"/>
      <w:numFmt w:val="bullet"/>
      <w:lvlText w:val="o"/>
      <w:lvlJc w:val="left"/>
      <w:pPr>
        <w:ind w:left="3600" w:hanging="360"/>
      </w:pPr>
      <w:rPr>
        <w:rFonts w:ascii="Courier New" w:hAnsi="Courier New" w:hint="default"/>
      </w:rPr>
    </w:lvl>
    <w:lvl w:ilvl="5" w:tplc="A712D8A4">
      <w:start w:val="1"/>
      <w:numFmt w:val="bullet"/>
      <w:lvlText w:val=""/>
      <w:lvlJc w:val="left"/>
      <w:pPr>
        <w:ind w:left="4320" w:hanging="360"/>
      </w:pPr>
      <w:rPr>
        <w:rFonts w:ascii="Wingdings" w:hAnsi="Wingdings" w:hint="default"/>
      </w:rPr>
    </w:lvl>
    <w:lvl w:ilvl="6" w:tplc="CF06AAC4">
      <w:start w:val="1"/>
      <w:numFmt w:val="bullet"/>
      <w:lvlText w:val=""/>
      <w:lvlJc w:val="left"/>
      <w:pPr>
        <w:ind w:left="5040" w:hanging="360"/>
      </w:pPr>
      <w:rPr>
        <w:rFonts w:ascii="Symbol" w:hAnsi="Symbol" w:hint="default"/>
      </w:rPr>
    </w:lvl>
    <w:lvl w:ilvl="7" w:tplc="B516BDAE">
      <w:start w:val="1"/>
      <w:numFmt w:val="bullet"/>
      <w:lvlText w:val="o"/>
      <w:lvlJc w:val="left"/>
      <w:pPr>
        <w:ind w:left="5760" w:hanging="360"/>
      </w:pPr>
      <w:rPr>
        <w:rFonts w:ascii="Courier New" w:hAnsi="Courier New" w:hint="default"/>
      </w:rPr>
    </w:lvl>
    <w:lvl w:ilvl="8" w:tplc="493004C8">
      <w:start w:val="1"/>
      <w:numFmt w:val="bullet"/>
      <w:lvlText w:val=""/>
      <w:lvlJc w:val="left"/>
      <w:pPr>
        <w:ind w:left="6480" w:hanging="360"/>
      </w:pPr>
      <w:rPr>
        <w:rFonts w:ascii="Wingdings" w:hAnsi="Wingdings" w:hint="default"/>
      </w:rPr>
    </w:lvl>
  </w:abstractNum>
  <w:abstractNum w:abstractNumId="42" w15:restartNumberingAfterBreak="0">
    <w:nsid w:val="738338D7"/>
    <w:multiLevelType w:val="hybridMultilevel"/>
    <w:tmpl w:val="A044E646"/>
    <w:lvl w:ilvl="0" w:tplc="8E9C91C0">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4" w15:restartNumberingAfterBreak="0">
    <w:nsid w:val="768175C3"/>
    <w:multiLevelType w:val="hybridMultilevel"/>
    <w:tmpl w:val="29CA83B2"/>
    <w:lvl w:ilvl="0" w:tplc="8E9C91C0">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E13368"/>
    <w:multiLevelType w:val="hybridMultilevel"/>
    <w:tmpl w:val="C04EED12"/>
    <w:lvl w:ilvl="0" w:tplc="8E9C91C0">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CE2D9F"/>
    <w:multiLevelType w:val="hybridMultilevel"/>
    <w:tmpl w:val="D45A1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13150">
    <w:abstractNumId w:val="9"/>
  </w:num>
  <w:num w:numId="2" w16cid:durableId="1558666911">
    <w:abstractNumId w:val="7"/>
  </w:num>
  <w:num w:numId="3" w16cid:durableId="1650134418">
    <w:abstractNumId w:val="6"/>
  </w:num>
  <w:num w:numId="4" w16cid:durableId="1568223586">
    <w:abstractNumId w:val="5"/>
  </w:num>
  <w:num w:numId="5" w16cid:durableId="1272201022">
    <w:abstractNumId w:val="4"/>
  </w:num>
  <w:num w:numId="6" w16cid:durableId="27070817">
    <w:abstractNumId w:val="8"/>
  </w:num>
  <w:num w:numId="7" w16cid:durableId="277613823">
    <w:abstractNumId w:val="3"/>
  </w:num>
  <w:num w:numId="8" w16cid:durableId="1087578260">
    <w:abstractNumId w:val="2"/>
  </w:num>
  <w:num w:numId="9" w16cid:durableId="1455711920">
    <w:abstractNumId w:val="1"/>
  </w:num>
  <w:num w:numId="10" w16cid:durableId="631643438">
    <w:abstractNumId w:val="0"/>
  </w:num>
  <w:num w:numId="11" w16cid:durableId="876627528">
    <w:abstractNumId w:val="43"/>
  </w:num>
  <w:num w:numId="12" w16cid:durableId="48919527">
    <w:abstractNumId w:val="35"/>
  </w:num>
  <w:num w:numId="13" w16cid:durableId="1963070961">
    <w:abstractNumId w:val="39"/>
  </w:num>
  <w:num w:numId="14" w16cid:durableId="1353534465">
    <w:abstractNumId w:val="13"/>
  </w:num>
  <w:num w:numId="15" w16cid:durableId="974214791">
    <w:abstractNumId w:val="29"/>
  </w:num>
  <w:num w:numId="16" w16cid:durableId="2978367">
    <w:abstractNumId w:val="40"/>
  </w:num>
  <w:num w:numId="17" w16cid:durableId="1395154263">
    <w:abstractNumId w:val="23"/>
  </w:num>
  <w:num w:numId="18" w16cid:durableId="1353072190">
    <w:abstractNumId w:val="21"/>
  </w:num>
  <w:num w:numId="19" w16cid:durableId="1517500896">
    <w:abstractNumId w:val="15"/>
  </w:num>
  <w:num w:numId="20" w16cid:durableId="1483081598">
    <w:abstractNumId w:val="36"/>
  </w:num>
  <w:num w:numId="21" w16cid:durableId="817722031">
    <w:abstractNumId w:val="32"/>
  </w:num>
  <w:num w:numId="22" w16cid:durableId="762460265">
    <w:abstractNumId w:val="31"/>
  </w:num>
  <w:num w:numId="23" w16cid:durableId="209080096">
    <w:abstractNumId w:val="28"/>
  </w:num>
  <w:num w:numId="24" w16cid:durableId="1443528678">
    <w:abstractNumId w:val="12"/>
  </w:num>
  <w:num w:numId="25" w16cid:durableId="6912222">
    <w:abstractNumId w:val="19"/>
  </w:num>
  <w:num w:numId="26" w16cid:durableId="898631853">
    <w:abstractNumId w:val="16"/>
  </w:num>
  <w:num w:numId="27" w16cid:durableId="1630353073">
    <w:abstractNumId w:val="41"/>
  </w:num>
  <w:num w:numId="28" w16cid:durableId="1988626419">
    <w:abstractNumId w:val="22"/>
  </w:num>
  <w:num w:numId="29" w16cid:durableId="2092266046">
    <w:abstractNumId w:val="30"/>
  </w:num>
  <w:num w:numId="30" w16cid:durableId="885146863">
    <w:abstractNumId w:val="26"/>
  </w:num>
  <w:num w:numId="31" w16cid:durableId="394669616">
    <w:abstractNumId w:val="18"/>
  </w:num>
  <w:num w:numId="32" w16cid:durableId="274219709">
    <w:abstractNumId w:val="46"/>
  </w:num>
  <w:num w:numId="33" w16cid:durableId="237373791">
    <w:abstractNumId w:val="24"/>
  </w:num>
  <w:num w:numId="34" w16cid:durableId="954553869">
    <w:abstractNumId w:val="14"/>
  </w:num>
  <w:num w:numId="35" w16cid:durableId="1431700813">
    <w:abstractNumId w:val="17"/>
  </w:num>
  <w:num w:numId="36" w16cid:durableId="684988649">
    <w:abstractNumId w:val="33"/>
  </w:num>
  <w:num w:numId="37" w16cid:durableId="927688919">
    <w:abstractNumId w:val="27"/>
  </w:num>
  <w:num w:numId="38" w16cid:durableId="1537112156">
    <w:abstractNumId w:val="25"/>
  </w:num>
  <w:num w:numId="39" w16cid:durableId="983197182">
    <w:abstractNumId w:val="10"/>
  </w:num>
  <w:num w:numId="40" w16cid:durableId="361322887">
    <w:abstractNumId w:val="37"/>
  </w:num>
  <w:num w:numId="41" w16cid:durableId="595020009">
    <w:abstractNumId w:val="38"/>
  </w:num>
  <w:num w:numId="42" w16cid:durableId="53894429">
    <w:abstractNumId w:val="42"/>
  </w:num>
  <w:num w:numId="43" w16cid:durableId="1002899710">
    <w:abstractNumId w:val="20"/>
  </w:num>
  <w:num w:numId="44" w16cid:durableId="199321399">
    <w:abstractNumId w:val="11"/>
  </w:num>
  <w:num w:numId="45" w16cid:durableId="939753382">
    <w:abstractNumId w:val="34"/>
  </w:num>
  <w:num w:numId="46" w16cid:durableId="1285769223">
    <w:abstractNumId w:val="45"/>
  </w:num>
  <w:num w:numId="47" w16cid:durableId="183325370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F5"/>
    <w:rsid w:val="000134F8"/>
    <w:rsid w:val="00044C98"/>
    <w:rsid w:val="00050AC6"/>
    <w:rsid w:val="000577B7"/>
    <w:rsid w:val="000610E5"/>
    <w:rsid w:val="00061673"/>
    <w:rsid w:val="00061791"/>
    <w:rsid w:val="0009384D"/>
    <w:rsid w:val="0009768B"/>
    <w:rsid w:val="000A3601"/>
    <w:rsid w:val="000D1C03"/>
    <w:rsid w:val="000F663D"/>
    <w:rsid w:val="00124C8D"/>
    <w:rsid w:val="001700A7"/>
    <w:rsid w:val="001732F1"/>
    <w:rsid w:val="00190F2F"/>
    <w:rsid w:val="001A7FC1"/>
    <w:rsid w:val="001E1958"/>
    <w:rsid w:val="001E619E"/>
    <w:rsid w:val="001F3B1D"/>
    <w:rsid w:val="00204A8E"/>
    <w:rsid w:val="00246595"/>
    <w:rsid w:val="00273603"/>
    <w:rsid w:val="002A3CE9"/>
    <w:rsid w:val="002B0C00"/>
    <w:rsid w:val="002F41C2"/>
    <w:rsid w:val="00323656"/>
    <w:rsid w:val="0033486A"/>
    <w:rsid w:val="00340AAF"/>
    <w:rsid w:val="00345C63"/>
    <w:rsid w:val="00347C33"/>
    <w:rsid w:val="00361A28"/>
    <w:rsid w:val="00387885"/>
    <w:rsid w:val="003B352C"/>
    <w:rsid w:val="003D4C0E"/>
    <w:rsid w:val="003D6A0B"/>
    <w:rsid w:val="003E2EF3"/>
    <w:rsid w:val="003E3C2A"/>
    <w:rsid w:val="003E6B48"/>
    <w:rsid w:val="003F34DD"/>
    <w:rsid w:val="003F4FFB"/>
    <w:rsid w:val="0042343B"/>
    <w:rsid w:val="00433A27"/>
    <w:rsid w:val="004571FF"/>
    <w:rsid w:val="0046001E"/>
    <w:rsid w:val="004A6033"/>
    <w:rsid w:val="004E4BA4"/>
    <w:rsid w:val="0050770F"/>
    <w:rsid w:val="00511AE6"/>
    <w:rsid w:val="00535E6B"/>
    <w:rsid w:val="005908BB"/>
    <w:rsid w:val="00591DC9"/>
    <w:rsid w:val="005C5833"/>
    <w:rsid w:val="005C7D52"/>
    <w:rsid w:val="005D045B"/>
    <w:rsid w:val="005E4657"/>
    <w:rsid w:val="00623132"/>
    <w:rsid w:val="0063034B"/>
    <w:rsid w:val="00636541"/>
    <w:rsid w:val="00681CCC"/>
    <w:rsid w:val="0068459B"/>
    <w:rsid w:val="00685DC9"/>
    <w:rsid w:val="00692C43"/>
    <w:rsid w:val="006A667C"/>
    <w:rsid w:val="006B7503"/>
    <w:rsid w:val="006B7D1E"/>
    <w:rsid w:val="006E1A59"/>
    <w:rsid w:val="006F52E4"/>
    <w:rsid w:val="00721A88"/>
    <w:rsid w:val="0072251D"/>
    <w:rsid w:val="00726537"/>
    <w:rsid w:val="00730922"/>
    <w:rsid w:val="007318C9"/>
    <w:rsid w:val="00744F77"/>
    <w:rsid w:val="0075777B"/>
    <w:rsid w:val="00762A30"/>
    <w:rsid w:val="0077335B"/>
    <w:rsid w:val="00774548"/>
    <w:rsid w:val="007A2020"/>
    <w:rsid w:val="007D3784"/>
    <w:rsid w:val="007F35B4"/>
    <w:rsid w:val="00810A91"/>
    <w:rsid w:val="00812D4E"/>
    <w:rsid w:val="0081691E"/>
    <w:rsid w:val="008223E9"/>
    <w:rsid w:val="00853A74"/>
    <w:rsid w:val="00867D2A"/>
    <w:rsid w:val="00894C28"/>
    <w:rsid w:val="008B2AAB"/>
    <w:rsid w:val="008C1811"/>
    <w:rsid w:val="008F52B3"/>
    <w:rsid w:val="00940FF7"/>
    <w:rsid w:val="00957373"/>
    <w:rsid w:val="009D0920"/>
    <w:rsid w:val="009D2844"/>
    <w:rsid w:val="009E1D59"/>
    <w:rsid w:val="009E463A"/>
    <w:rsid w:val="009F622E"/>
    <w:rsid w:val="00A0397D"/>
    <w:rsid w:val="00A0765E"/>
    <w:rsid w:val="00A1442C"/>
    <w:rsid w:val="00A54AE3"/>
    <w:rsid w:val="00A61A4B"/>
    <w:rsid w:val="00A820F5"/>
    <w:rsid w:val="00A847B3"/>
    <w:rsid w:val="00A84990"/>
    <w:rsid w:val="00A8640B"/>
    <w:rsid w:val="00A97314"/>
    <w:rsid w:val="00A97F4C"/>
    <w:rsid w:val="00AA63A6"/>
    <w:rsid w:val="00AA7905"/>
    <w:rsid w:val="00AC13ED"/>
    <w:rsid w:val="00AD2754"/>
    <w:rsid w:val="00AE3E9B"/>
    <w:rsid w:val="00AE7B6F"/>
    <w:rsid w:val="00B16488"/>
    <w:rsid w:val="00B16F90"/>
    <w:rsid w:val="00B72001"/>
    <w:rsid w:val="00B82C2F"/>
    <w:rsid w:val="00B82C77"/>
    <w:rsid w:val="00B85D1C"/>
    <w:rsid w:val="00B92D3F"/>
    <w:rsid w:val="00BB20B6"/>
    <w:rsid w:val="00BB57F6"/>
    <w:rsid w:val="00BF1D4B"/>
    <w:rsid w:val="00BF40E4"/>
    <w:rsid w:val="00C0454D"/>
    <w:rsid w:val="00C07D86"/>
    <w:rsid w:val="00C20672"/>
    <w:rsid w:val="00C20C8B"/>
    <w:rsid w:val="00C30B05"/>
    <w:rsid w:val="00C70ECF"/>
    <w:rsid w:val="00C94379"/>
    <w:rsid w:val="00C943B7"/>
    <w:rsid w:val="00CB15F8"/>
    <w:rsid w:val="00CB3C2C"/>
    <w:rsid w:val="00CB70B0"/>
    <w:rsid w:val="00CC42DA"/>
    <w:rsid w:val="00CC7D11"/>
    <w:rsid w:val="00CE2035"/>
    <w:rsid w:val="00CE3632"/>
    <w:rsid w:val="00CE4AF3"/>
    <w:rsid w:val="00CF4A69"/>
    <w:rsid w:val="00CF576A"/>
    <w:rsid w:val="00D06D4F"/>
    <w:rsid w:val="00D27BD3"/>
    <w:rsid w:val="00D800C6"/>
    <w:rsid w:val="00D82488"/>
    <w:rsid w:val="00DA113A"/>
    <w:rsid w:val="00DA2D56"/>
    <w:rsid w:val="00DA6A2A"/>
    <w:rsid w:val="00DB3C54"/>
    <w:rsid w:val="00DC0410"/>
    <w:rsid w:val="00DD3E33"/>
    <w:rsid w:val="00E250B9"/>
    <w:rsid w:val="00E36D22"/>
    <w:rsid w:val="00E47D67"/>
    <w:rsid w:val="00E5451C"/>
    <w:rsid w:val="00E65DDC"/>
    <w:rsid w:val="00E8694A"/>
    <w:rsid w:val="00E90EEA"/>
    <w:rsid w:val="00E95347"/>
    <w:rsid w:val="00EC325D"/>
    <w:rsid w:val="00F055ED"/>
    <w:rsid w:val="00F148D5"/>
    <w:rsid w:val="00F363CF"/>
    <w:rsid w:val="00F37AE8"/>
    <w:rsid w:val="00F45AD6"/>
    <w:rsid w:val="00F509A7"/>
    <w:rsid w:val="00F72B60"/>
    <w:rsid w:val="00F75935"/>
    <w:rsid w:val="00F7597A"/>
    <w:rsid w:val="00FA0E91"/>
    <w:rsid w:val="00FA7107"/>
    <w:rsid w:val="00FD1AB7"/>
    <w:rsid w:val="00FD7DE4"/>
    <w:rsid w:val="00FE1AE2"/>
    <w:rsid w:val="00FE4F9B"/>
    <w:rsid w:val="00FF1C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BDF48B"/>
  <w14:defaultImageDpi w14:val="300"/>
  <w15:chartTrackingRefBased/>
  <w15:docId w15:val="{B5932E24-E6F7-4C68-9855-D209D8B9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0F5"/>
    <w:pPr>
      <w:spacing w:line="250" w:lineRule="atLeast"/>
    </w:pPr>
    <w:rPr>
      <w:rFonts w:ascii="Arial" w:eastAsia="MS Mincho" w:hAnsi="Arial" w:cs="Mangal"/>
      <w:sz w:val="22"/>
      <w:szCs w:val="24"/>
      <w:lang w:eastAsia="ja-JP"/>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link w:val="Heading3Char"/>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qFormat/>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Heading2Char">
    <w:name w:val="Heading 2 Char"/>
    <w:basedOn w:val="DefaultParagraphFont"/>
    <w:link w:val="Heading2"/>
    <w:rsid w:val="00A820F5"/>
    <w:rPr>
      <w:rFonts w:ascii="Arial Bold" w:eastAsiaTheme="minorEastAsia" w:hAnsi="Arial Bold" w:cstheme="minorBidi"/>
      <w:b/>
      <w:bCs/>
      <w:iCs/>
      <w:color w:val="0086CB"/>
      <w:sz w:val="28"/>
      <w:szCs w:val="28"/>
    </w:rPr>
  </w:style>
  <w:style w:type="character" w:customStyle="1" w:styleId="Heading3Char">
    <w:name w:val="Heading 3 Char"/>
    <w:basedOn w:val="DefaultParagraphFont"/>
    <w:link w:val="Heading3"/>
    <w:rsid w:val="00A820F5"/>
    <w:rPr>
      <w:rFonts w:ascii="Arial Bold" w:eastAsiaTheme="minorEastAsia" w:hAnsi="Arial Bold" w:cstheme="minorBidi"/>
      <w:b/>
      <w:bCs/>
      <w:color w:val="0086CB"/>
      <w:sz w:val="22"/>
      <w:szCs w:val="26"/>
    </w:rPr>
  </w:style>
  <w:style w:type="character" w:customStyle="1" w:styleId="Heading4Char">
    <w:name w:val="Heading 4 Char"/>
    <w:basedOn w:val="DefaultParagraphFont"/>
    <w:link w:val="Heading4"/>
    <w:rsid w:val="00A820F5"/>
    <w:rPr>
      <w:rFonts w:ascii="Arial" w:eastAsiaTheme="minorEastAsia" w:hAnsi="Arial" w:cstheme="minorBidi"/>
      <w:bCs/>
      <w:i/>
      <w:color w:val="0086CB"/>
      <w:sz w:val="22"/>
      <w:szCs w:val="28"/>
    </w:rPr>
  </w:style>
  <w:style w:type="paragraph" w:customStyle="1" w:styleId="BodyBullet">
    <w:name w:val="Body Bullet"/>
    <w:rsid w:val="00A820F5"/>
    <w:rPr>
      <w:rFonts w:ascii="Helvetica" w:eastAsia="ヒラギノ角ゴ Pro W3" w:hAnsi="Helvetica"/>
      <w:color w:val="000000"/>
      <w:sz w:val="24"/>
      <w:lang w:val="en-US" w:eastAsia="en-GB"/>
    </w:rPr>
  </w:style>
  <w:style w:type="paragraph" w:customStyle="1" w:styleId="BulletedText">
    <w:name w:val="Bulleted Text"/>
    <w:basedOn w:val="Normal"/>
    <w:rsid w:val="00A820F5"/>
    <w:pPr>
      <w:tabs>
        <w:tab w:val="num" w:pos="170"/>
      </w:tabs>
      <w:spacing w:line="280" w:lineRule="atLeast"/>
      <w:ind w:left="170" w:hanging="170"/>
    </w:pPr>
    <w:rPr>
      <w:sz w:val="20"/>
    </w:rPr>
  </w:style>
  <w:style w:type="paragraph" w:styleId="ListParagraph">
    <w:name w:val="List Paragraph"/>
    <w:basedOn w:val="Normal"/>
    <w:uiPriority w:val="34"/>
    <w:qFormat/>
    <w:rsid w:val="00433A27"/>
    <w:pPr>
      <w:ind w:left="720"/>
      <w:contextualSpacing/>
    </w:pPr>
    <w:rPr>
      <w:rFonts w:eastAsiaTheme="minorHAnsi"/>
    </w:rPr>
  </w:style>
  <w:style w:type="paragraph" w:styleId="Revision">
    <w:name w:val="Revision"/>
    <w:hidden/>
    <w:uiPriority w:val="99"/>
    <w:semiHidden/>
    <w:rsid w:val="00A0765E"/>
    <w:rPr>
      <w:rFonts w:ascii="Arial" w:eastAsia="MS Mincho" w:hAnsi="Arial" w:cs="Mangal"/>
      <w:sz w:val="22"/>
      <w:szCs w:val="24"/>
      <w:lang w:eastAsia="ja-JP"/>
    </w:rPr>
  </w:style>
  <w:style w:type="character" w:styleId="CommentReference">
    <w:name w:val="annotation reference"/>
    <w:basedOn w:val="DefaultParagraphFont"/>
    <w:unhideWhenUsed/>
    <w:qFormat/>
    <w:rsid w:val="00061791"/>
    <w:rPr>
      <w:sz w:val="16"/>
      <w:szCs w:val="16"/>
    </w:rPr>
  </w:style>
  <w:style w:type="paragraph" w:styleId="CommentText">
    <w:name w:val="annotation text"/>
    <w:basedOn w:val="Normal"/>
    <w:link w:val="CommentTextChar"/>
    <w:unhideWhenUsed/>
    <w:qFormat/>
    <w:rsid w:val="00061791"/>
    <w:pPr>
      <w:spacing w:line="240" w:lineRule="auto"/>
    </w:pPr>
    <w:rPr>
      <w:sz w:val="20"/>
      <w:szCs w:val="20"/>
    </w:rPr>
  </w:style>
  <w:style w:type="character" w:customStyle="1" w:styleId="CommentTextChar">
    <w:name w:val="Comment Text Char"/>
    <w:basedOn w:val="DefaultParagraphFont"/>
    <w:link w:val="CommentText"/>
    <w:rsid w:val="00061791"/>
    <w:rPr>
      <w:rFonts w:ascii="Arial" w:eastAsia="MS Mincho" w:hAnsi="Arial" w:cs="Mangal"/>
      <w:lang w:eastAsia="ja-JP"/>
    </w:rPr>
  </w:style>
  <w:style w:type="paragraph" w:styleId="CommentSubject">
    <w:name w:val="annotation subject"/>
    <w:basedOn w:val="CommentText"/>
    <w:next w:val="CommentText"/>
    <w:link w:val="CommentSubjectChar"/>
    <w:semiHidden/>
    <w:unhideWhenUsed/>
    <w:rsid w:val="00061791"/>
    <w:rPr>
      <w:b/>
      <w:bCs/>
    </w:rPr>
  </w:style>
  <w:style w:type="character" w:customStyle="1" w:styleId="CommentSubjectChar">
    <w:name w:val="Comment Subject Char"/>
    <w:basedOn w:val="CommentTextChar"/>
    <w:link w:val="CommentSubject"/>
    <w:semiHidden/>
    <w:rsid w:val="00061791"/>
    <w:rPr>
      <w:rFonts w:ascii="Arial" w:eastAsia="MS Mincho" w:hAnsi="Arial" w:cs="Mang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4496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808E69A2C9E49B34DC296542743FF" ma:contentTypeVersion="16" ma:contentTypeDescription="Create a new document." ma:contentTypeScope="" ma:versionID="c5e3c65c1c87ab74f310c8d9a1713f0d">
  <xsd:schema xmlns:xsd="http://www.w3.org/2001/XMLSchema" xmlns:xs="http://www.w3.org/2001/XMLSchema" xmlns:p="http://schemas.microsoft.com/office/2006/metadata/properties" xmlns:ns3="871c2d61-9697-4f7f-abee-8c04ac008b93" xmlns:ns4="eee457c2-4b0f-4340-bd44-02511d3491ae" targetNamespace="http://schemas.microsoft.com/office/2006/metadata/properties" ma:root="true" ma:fieldsID="f264739db333ef2ac8f792c54e954515" ns3:_="" ns4:_="">
    <xsd:import namespace="871c2d61-9697-4f7f-abee-8c04ac008b93"/>
    <xsd:import namespace="eee457c2-4b0f-4340-bd44-02511d3491a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c2d61-9697-4f7f-abee-8c04ac008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e457c2-4b0f-4340-bd44-02511d349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71c2d61-9697-4f7f-abee-8c04ac008b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25623-86C9-4CC5-9375-6E871BE90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c2d61-9697-4f7f-abee-8c04ac008b93"/>
    <ds:schemaRef ds:uri="eee457c2-4b0f-4340-bd44-02511d349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832C5-FE3A-4F3E-B941-E15AF98F80F8}">
  <ds:schemaRefs>
    <ds:schemaRef ds:uri="http://schemas.microsoft.com/office/2006/metadata/properties"/>
    <ds:schemaRef ds:uri="http://schemas.microsoft.com/office/infopath/2007/PartnerControls"/>
    <ds:schemaRef ds:uri="871c2d61-9697-4f7f-abee-8c04ac008b93"/>
  </ds:schemaRefs>
</ds:datastoreItem>
</file>

<file path=customXml/itemProps3.xml><?xml version="1.0" encoding="utf-8"?>
<ds:datastoreItem xmlns:ds="http://schemas.openxmlformats.org/officeDocument/2006/customXml" ds:itemID="{7A32D891-49D8-412C-82BC-1D84469A3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1558</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LTA</vt:lpstr>
    </vt:vector>
  </TitlesOfParts>
  <Company>LTA Operations Ltd</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Jennifer Motet</dc:creator>
  <cp:keywords/>
  <dc:description/>
  <cp:lastModifiedBy>Theo Rushton-Neate</cp:lastModifiedBy>
  <cp:revision>3</cp:revision>
  <cp:lastPrinted>1901-01-01T08:00:00Z</cp:lastPrinted>
  <dcterms:created xsi:type="dcterms:W3CDTF">2025-11-20T15:04:00Z</dcterms:created>
  <dcterms:modified xsi:type="dcterms:W3CDTF">2025-11-25T09:11:00Z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0x010100927808E69A2C9E49B34DC296542743FF</vt:lpwstr>
  </property>
</Properties>
</file>